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9B31A" w14:textId="77777777" w:rsidR="00B33D07" w:rsidRPr="00B33D07" w:rsidRDefault="00B33D07" w:rsidP="00B33D07">
      <w:pPr>
        <w:spacing w:line="360" w:lineRule="auto"/>
        <w:jc w:val="both"/>
        <w:rPr>
          <w:rFonts w:ascii="Arial" w:hAnsi="Arial" w:cs="Arial"/>
          <w:sz w:val="22"/>
          <w:szCs w:val="22"/>
          <w:u w:val="single"/>
          <w:lang w:val="en-US"/>
        </w:rPr>
      </w:pPr>
      <w:r w:rsidRPr="00B33D07">
        <w:rPr>
          <w:rFonts w:ascii="Arial" w:hAnsi="Arial" w:cs="Arial"/>
          <w:sz w:val="22"/>
          <w:szCs w:val="22"/>
          <w:u w:val="single"/>
          <w:lang w:val="en-US"/>
        </w:rPr>
        <w:t>LAMILUX Composites at the Caravan Salon Düsseldorf 2026</w:t>
      </w:r>
    </w:p>
    <w:p w14:paraId="69F0878E" w14:textId="77777777" w:rsidR="00B33D07" w:rsidRPr="00B33D07" w:rsidRDefault="00B33D07" w:rsidP="00B33D07">
      <w:pPr>
        <w:spacing w:line="360" w:lineRule="auto"/>
        <w:jc w:val="both"/>
        <w:rPr>
          <w:rFonts w:ascii="Arial" w:hAnsi="Arial" w:cs="Arial"/>
          <w:sz w:val="22"/>
          <w:szCs w:val="22"/>
          <w:lang w:val="en-US"/>
        </w:rPr>
      </w:pPr>
    </w:p>
    <w:p w14:paraId="3AD8B341" w14:textId="77777777" w:rsidR="00B33D07" w:rsidRPr="007D241C" w:rsidRDefault="00B33D07" w:rsidP="00B33D07">
      <w:pPr>
        <w:spacing w:line="360" w:lineRule="auto"/>
        <w:jc w:val="both"/>
        <w:rPr>
          <w:rFonts w:ascii="Arial" w:hAnsi="Arial" w:cs="Arial"/>
          <w:b/>
          <w:sz w:val="40"/>
          <w:szCs w:val="40"/>
          <w:lang w:val="en-US"/>
        </w:rPr>
      </w:pPr>
      <w:r w:rsidRPr="007D241C">
        <w:rPr>
          <w:rFonts w:ascii="Arial" w:hAnsi="Arial" w:cs="Arial"/>
          <w:b/>
          <w:sz w:val="40"/>
          <w:szCs w:val="40"/>
          <w:lang w:val="en-US"/>
        </w:rPr>
        <w:t>Innovative GRP solutions for high-performance and design-oriented recreational vehicles</w:t>
      </w:r>
    </w:p>
    <w:p w14:paraId="06C22BAA" w14:textId="77777777" w:rsidR="00B33D07" w:rsidRPr="00B33D07" w:rsidRDefault="00B33D07" w:rsidP="00B33D07">
      <w:pPr>
        <w:spacing w:line="360" w:lineRule="auto"/>
        <w:jc w:val="both"/>
        <w:rPr>
          <w:rFonts w:ascii="Arial" w:hAnsi="Arial" w:cs="Arial"/>
          <w:sz w:val="22"/>
          <w:szCs w:val="22"/>
          <w:lang w:val="en-US"/>
        </w:rPr>
      </w:pPr>
    </w:p>
    <w:p w14:paraId="2661910B" w14:textId="77777777" w:rsidR="00B33D07" w:rsidRDefault="00B33D07" w:rsidP="00B33D07">
      <w:pPr>
        <w:spacing w:line="360" w:lineRule="auto"/>
        <w:jc w:val="both"/>
        <w:rPr>
          <w:rFonts w:ascii="Arial" w:hAnsi="Arial" w:cs="Arial"/>
          <w:b/>
          <w:sz w:val="22"/>
          <w:szCs w:val="22"/>
          <w:lang w:val="en-US"/>
        </w:rPr>
      </w:pPr>
      <w:r w:rsidRPr="00B33D07">
        <w:rPr>
          <w:rFonts w:ascii="Arial" w:hAnsi="Arial" w:cs="Arial"/>
          <w:b/>
          <w:sz w:val="22"/>
          <w:szCs w:val="22"/>
          <w:lang w:val="en-US"/>
        </w:rPr>
        <w:t>LAMILUX Composites GmbH will present its comprehensive portfolio of high-quality GRP solutions for the caravan industry at Caravan Salon Düsseldorf 2026. From August 28 to September 6, 2026, the company will showcase innovative materials for use in modern motorhomes and caravans in Hall 13, Booth A85.</w:t>
      </w:r>
    </w:p>
    <w:p w14:paraId="0ECD7B3D" w14:textId="77777777" w:rsidR="00B33D07" w:rsidRPr="00B33D07" w:rsidRDefault="00B33D07" w:rsidP="00B33D07">
      <w:pPr>
        <w:spacing w:line="360" w:lineRule="auto"/>
        <w:jc w:val="both"/>
        <w:rPr>
          <w:rFonts w:ascii="Arial" w:hAnsi="Arial" w:cs="Arial"/>
          <w:sz w:val="22"/>
          <w:szCs w:val="22"/>
          <w:lang w:val="en-US"/>
        </w:rPr>
      </w:pPr>
    </w:p>
    <w:p w14:paraId="080610F7" w14:textId="77777777" w:rsidR="00B33D07" w:rsidRDefault="00B33D07" w:rsidP="00B33D07">
      <w:pPr>
        <w:spacing w:line="360" w:lineRule="auto"/>
        <w:jc w:val="both"/>
        <w:rPr>
          <w:rFonts w:ascii="Arial" w:hAnsi="Arial" w:cs="Arial"/>
          <w:sz w:val="22"/>
          <w:szCs w:val="22"/>
          <w:lang w:val="en-US"/>
        </w:rPr>
      </w:pPr>
      <w:r w:rsidRPr="00B33D07">
        <w:rPr>
          <w:rFonts w:ascii="Arial" w:hAnsi="Arial" w:cs="Arial"/>
          <w:sz w:val="22"/>
          <w:szCs w:val="22"/>
          <w:lang w:val="en-US"/>
        </w:rPr>
        <w:t xml:space="preserve">The trade fair serves as a central platform for LAMILUX to underline its expertise as a leading manufacturer of </w:t>
      </w:r>
      <w:proofErr w:type="spellStart"/>
      <w:r w:rsidRPr="00B33D07">
        <w:rPr>
          <w:rFonts w:ascii="Arial" w:hAnsi="Arial" w:cs="Arial"/>
          <w:sz w:val="22"/>
          <w:szCs w:val="22"/>
          <w:lang w:val="en-US"/>
        </w:rPr>
        <w:t>fibre</w:t>
      </w:r>
      <w:proofErr w:type="spellEnd"/>
      <w:r w:rsidRPr="00B33D07">
        <w:rPr>
          <w:rFonts w:ascii="Arial" w:hAnsi="Arial" w:cs="Arial"/>
          <w:sz w:val="22"/>
          <w:szCs w:val="22"/>
          <w:lang w:val="en-US"/>
        </w:rPr>
        <w:t>-reinforced plastics and to further expand dialogue with international vehicle manufacturers.</w:t>
      </w:r>
    </w:p>
    <w:p w14:paraId="482E6C5F" w14:textId="77777777" w:rsidR="00B33D07" w:rsidRPr="00B33D07" w:rsidRDefault="00B33D07" w:rsidP="00B33D07">
      <w:pPr>
        <w:spacing w:line="360" w:lineRule="auto"/>
        <w:jc w:val="both"/>
        <w:rPr>
          <w:rFonts w:ascii="Arial" w:hAnsi="Arial" w:cs="Arial"/>
          <w:sz w:val="22"/>
          <w:szCs w:val="22"/>
          <w:lang w:val="en-US"/>
        </w:rPr>
      </w:pPr>
    </w:p>
    <w:p w14:paraId="6BC58F85" w14:textId="77777777" w:rsidR="00B33D07" w:rsidRPr="00B33D07" w:rsidRDefault="00B33D07" w:rsidP="00B33D07">
      <w:pPr>
        <w:spacing w:line="360" w:lineRule="auto"/>
        <w:jc w:val="both"/>
        <w:rPr>
          <w:rFonts w:ascii="Arial" w:hAnsi="Arial" w:cs="Arial"/>
          <w:sz w:val="22"/>
          <w:szCs w:val="22"/>
          <w:lang w:val="en-US"/>
        </w:rPr>
      </w:pPr>
      <w:r w:rsidRPr="00B33D07">
        <w:rPr>
          <w:rFonts w:ascii="Arial" w:hAnsi="Arial" w:cs="Arial"/>
          <w:b/>
          <w:sz w:val="22"/>
          <w:szCs w:val="22"/>
          <w:lang w:val="en-US"/>
        </w:rPr>
        <w:t>Holistic material solutions for caravan construction</w:t>
      </w:r>
    </w:p>
    <w:p w14:paraId="151FDF93" w14:textId="77777777" w:rsidR="00B33D07" w:rsidRDefault="00B33D07" w:rsidP="00B33D07">
      <w:pPr>
        <w:spacing w:line="360" w:lineRule="auto"/>
        <w:jc w:val="both"/>
        <w:rPr>
          <w:rFonts w:ascii="Arial" w:hAnsi="Arial" w:cs="Arial"/>
          <w:sz w:val="22"/>
          <w:szCs w:val="22"/>
          <w:lang w:val="en-US"/>
        </w:rPr>
      </w:pPr>
      <w:r w:rsidRPr="00B33D07">
        <w:rPr>
          <w:rFonts w:ascii="Arial" w:hAnsi="Arial" w:cs="Arial"/>
          <w:sz w:val="22"/>
          <w:szCs w:val="22"/>
          <w:lang w:val="en-US"/>
        </w:rPr>
        <w:t>The focus of the exhibition is on high-performance GRP system solutions that cover the entire vehicle structure – from the exterior skin to the interior and the floor. The aim is to provide manufacturers with a combination of lightweight construction, durability and maximum design freedom.</w:t>
      </w:r>
    </w:p>
    <w:p w14:paraId="7CE03555" w14:textId="77777777" w:rsidR="00B33D07" w:rsidRPr="00B33D07" w:rsidRDefault="00B33D07" w:rsidP="00B33D07">
      <w:pPr>
        <w:spacing w:line="360" w:lineRule="auto"/>
        <w:jc w:val="both"/>
        <w:rPr>
          <w:rFonts w:ascii="Arial" w:hAnsi="Arial" w:cs="Arial"/>
          <w:sz w:val="22"/>
          <w:szCs w:val="22"/>
          <w:lang w:val="en-US"/>
        </w:rPr>
      </w:pPr>
    </w:p>
    <w:p w14:paraId="02D0C06E" w14:textId="77777777" w:rsidR="00B33D07" w:rsidRPr="00B33D07" w:rsidRDefault="00B33D07" w:rsidP="00B33D07">
      <w:pPr>
        <w:spacing w:line="360" w:lineRule="auto"/>
        <w:jc w:val="both"/>
        <w:rPr>
          <w:rFonts w:ascii="Arial" w:hAnsi="Arial" w:cs="Arial"/>
          <w:sz w:val="22"/>
          <w:szCs w:val="22"/>
          <w:lang w:val="en-US"/>
        </w:rPr>
      </w:pPr>
      <w:r w:rsidRPr="00B33D07">
        <w:rPr>
          <w:rFonts w:ascii="Arial" w:hAnsi="Arial" w:cs="Arial"/>
          <w:b/>
          <w:sz w:val="22"/>
          <w:szCs w:val="22"/>
          <w:lang w:val="en-US"/>
        </w:rPr>
        <w:t>Highlights at the booth</w:t>
      </w:r>
    </w:p>
    <w:p w14:paraId="1D72EE04" w14:textId="77777777" w:rsidR="00B33D07" w:rsidRPr="00B33D07" w:rsidRDefault="00B33D07" w:rsidP="00B33D07">
      <w:pPr>
        <w:spacing w:line="360" w:lineRule="auto"/>
        <w:jc w:val="both"/>
        <w:rPr>
          <w:rFonts w:ascii="Arial" w:hAnsi="Arial" w:cs="Arial"/>
          <w:sz w:val="22"/>
          <w:szCs w:val="22"/>
          <w:lang w:val="en-US"/>
        </w:rPr>
      </w:pPr>
      <w:r w:rsidRPr="00B33D07">
        <w:rPr>
          <w:rFonts w:ascii="Arial" w:hAnsi="Arial" w:cs="Arial"/>
          <w:sz w:val="22"/>
          <w:szCs w:val="22"/>
          <w:lang w:val="en-US"/>
        </w:rPr>
        <w:t>LAMILUX SUNSATION® – Benchmark for exterior applications</w:t>
      </w:r>
    </w:p>
    <w:p w14:paraId="5D21CFD1" w14:textId="77777777" w:rsidR="00B33D07" w:rsidRPr="00B33D07" w:rsidRDefault="00B33D07" w:rsidP="00B33D07">
      <w:pPr>
        <w:spacing w:line="360" w:lineRule="auto"/>
        <w:jc w:val="both"/>
        <w:rPr>
          <w:rFonts w:ascii="Arial" w:hAnsi="Arial" w:cs="Arial"/>
          <w:sz w:val="22"/>
          <w:szCs w:val="22"/>
          <w:lang w:val="en-US"/>
        </w:rPr>
      </w:pPr>
      <w:r w:rsidRPr="00B33D07">
        <w:rPr>
          <w:rFonts w:ascii="Arial" w:hAnsi="Arial" w:cs="Arial"/>
          <w:sz w:val="22"/>
          <w:szCs w:val="22"/>
          <w:lang w:val="en-US"/>
        </w:rPr>
        <w:t xml:space="preserve">At the </w:t>
      </w:r>
      <w:proofErr w:type="spellStart"/>
      <w:r w:rsidRPr="00B33D07">
        <w:rPr>
          <w:rFonts w:ascii="Arial" w:hAnsi="Arial" w:cs="Arial"/>
          <w:sz w:val="22"/>
          <w:szCs w:val="22"/>
          <w:lang w:val="en-US"/>
        </w:rPr>
        <w:t>centre</w:t>
      </w:r>
      <w:proofErr w:type="spellEnd"/>
      <w:r w:rsidRPr="00B33D07">
        <w:rPr>
          <w:rFonts w:ascii="Arial" w:hAnsi="Arial" w:cs="Arial"/>
          <w:sz w:val="22"/>
          <w:szCs w:val="22"/>
          <w:lang w:val="en-US"/>
        </w:rPr>
        <w:t xml:space="preserve"> of the exhibition is LAMILUX SUNSATION® as a globally leading GRP surface for exterior applications. Up to 20 times higher UV resistance compared to standard gelcoats ensures that vehicles retain their </w:t>
      </w:r>
      <w:proofErr w:type="spellStart"/>
      <w:r w:rsidRPr="00B33D07">
        <w:rPr>
          <w:rFonts w:ascii="Arial" w:hAnsi="Arial" w:cs="Arial"/>
          <w:sz w:val="22"/>
          <w:szCs w:val="22"/>
          <w:lang w:val="en-US"/>
        </w:rPr>
        <w:t>colour</w:t>
      </w:r>
      <w:proofErr w:type="spellEnd"/>
      <w:r w:rsidRPr="00B33D07">
        <w:rPr>
          <w:rFonts w:ascii="Arial" w:hAnsi="Arial" w:cs="Arial"/>
          <w:sz w:val="22"/>
          <w:szCs w:val="22"/>
          <w:lang w:val="en-US"/>
        </w:rPr>
        <w:t xml:space="preserve"> and </w:t>
      </w:r>
      <w:r w:rsidRPr="00B33D07">
        <w:rPr>
          <w:rFonts w:ascii="Arial" w:hAnsi="Arial" w:cs="Arial"/>
          <w:sz w:val="22"/>
          <w:szCs w:val="22"/>
          <w:lang w:val="en-US"/>
        </w:rPr>
        <w:lastRenderedPageBreak/>
        <w:t>gloss quality even after years of use. This reduces maintenance effort, preserves appearance over the long term and significantly increases value retention.</w:t>
      </w:r>
    </w:p>
    <w:p w14:paraId="752E76E4" w14:textId="77777777" w:rsidR="00B33D07" w:rsidRPr="00B33D07" w:rsidRDefault="00B33D07" w:rsidP="00B33D07">
      <w:pPr>
        <w:spacing w:line="360" w:lineRule="auto"/>
        <w:jc w:val="both"/>
        <w:rPr>
          <w:rFonts w:ascii="Arial" w:hAnsi="Arial" w:cs="Arial"/>
          <w:sz w:val="22"/>
          <w:szCs w:val="22"/>
          <w:lang w:val="en-US"/>
        </w:rPr>
      </w:pPr>
      <w:r w:rsidRPr="00B33D07">
        <w:rPr>
          <w:rFonts w:ascii="Arial" w:hAnsi="Arial" w:cs="Arial"/>
          <w:sz w:val="22"/>
          <w:szCs w:val="22"/>
          <w:lang w:val="en-US"/>
        </w:rPr>
        <w:t>The stand concept particularly highlights the performance of LAMILUX SUNSATION® and demonstrates, using real application examples in the vehicle context, how modern exterior surfaces ensure long-term design, quality and functionality.</w:t>
      </w:r>
    </w:p>
    <w:p w14:paraId="1293ED3C" w14:textId="77777777" w:rsidR="00B33D07" w:rsidRDefault="00B33D07" w:rsidP="00B33D07">
      <w:pPr>
        <w:spacing w:line="360" w:lineRule="auto"/>
        <w:jc w:val="both"/>
        <w:rPr>
          <w:rFonts w:ascii="Arial" w:hAnsi="Arial" w:cs="Arial"/>
          <w:sz w:val="22"/>
          <w:szCs w:val="22"/>
          <w:lang w:val="en-US"/>
        </w:rPr>
      </w:pPr>
      <w:r w:rsidRPr="00B33D07">
        <w:rPr>
          <w:rFonts w:ascii="Arial" w:hAnsi="Arial" w:cs="Arial"/>
          <w:sz w:val="22"/>
          <w:szCs w:val="22"/>
          <w:lang w:val="en-US"/>
        </w:rPr>
        <w:t>In combination with additional material and surface solutions, a wide range of design possibilities for manufacturers is also made clearly tangible.</w:t>
      </w:r>
    </w:p>
    <w:p w14:paraId="63ECFA03" w14:textId="77777777" w:rsidR="00B33D07" w:rsidRPr="00B33D07" w:rsidRDefault="00B33D07" w:rsidP="00B33D07">
      <w:pPr>
        <w:spacing w:line="360" w:lineRule="auto"/>
        <w:jc w:val="both"/>
        <w:rPr>
          <w:rFonts w:ascii="Arial" w:hAnsi="Arial" w:cs="Arial"/>
          <w:sz w:val="22"/>
          <w:szCs w:val="22"/>
          <w:lang w:val="en-US"/>
        </w:rPr>
      </w:pPr>
    </w:p>
    <w:p w14:paraId="5000D98F" w14:textId="77777777" w:rsidR="00B33D07" w:rsidRPr="00B33D07" w:rsidRDefault="00B33D07" w:rsidP="00B33D07">
      <w:pPr>
        <w:spacing w:line="360" w:lineRule="auto"/>
        <w:jc w:val="both"/>
        <w:rPr>
          <w:rFonts w:ascii="Arial" w:hAnsi="Arial" w:cs="Arial"/>
          <w:sz w:val="22"/>
          <w:szCs w:val="22"/>
          <w:lang w:val="en-US"/>
        </w:rPr>
      </w:pPr>
      <w:r w:rsidRPr="00B33D07">
        <w:rPr>
          <w:rFonts w:ascii="Arial" w:hAnsi="Arial" w:cs="Arial"/>
          <w:b/>
          <w:sz w:val="22"/>
          <w:szCs w:val="22"/>
          <w:lang w:val="en-US"/>
        </w:rPr>
        <w:t>LAMILUX HG 4000 – High gloss and durability</w:t>
      </w:r>
    </w:p>
    <w:p w14:paraId="4BA716B8" w14:textId="77777777" w:rsidR="00B33D07" w:rsidRDefault="00B33D07" w:rsidP="00B33D07">
      <w:pPr>
        <w:spacing w:line="360" w:lineRule="auto"/>
        <w:jc w:val="both"/>
        <w:rPr>
          <w:rFonts w:ascii="Arial" w:hAnsi="Arial" w:cs="Arial"/>
          <w:sz w:val="22"/>
          <w:szCs w:val="22"/>
          <w:lang w:val="en-US"/>
        </w:rPr>
      </w:pPr>
      <w:r w:rsidRPr="00B33D07">
        <w:rPr>
          <w:rFonts w:ascii="Arial" w:hAnsi="Arial" w:cs="Arial"/>
          <w:sz w:val="22"/>
          <w:szCs w:val="22"/>
          <w:lang w:val="en-US"/>
        </w:rPr>
        <w:t xml:space="preserve">The LAMILUX HG 4000 quality combines the advantages of </w:t>
      </w:r>
      <w:proofErr w:type="spellStart"/>
      <w:r w:rsidRPr="00B33D07">
        <w:rPr>
          <w:rFonts w:ascii="Arial" w:hAnsi="Arial" w:cs="Arial"/>
          <w:sz w:val="22"/>
          <w:szCs w:val="22"/>
          <w:lang w:val="en-US"/>
        </w:rPr>
        <w:t>fibre</w:t>
      </w:r>
      <w:proofErr w:type="spellEnd"/>
      <w:r w:rsidRPr="00B33D07">
        <w:rPr>
          <w:rFonts w:ascii="Arial" w:hAnsi="Arial" w:cs="Arial"/>
          <w:sz w:val="22"/>
          <w:szCs w:val="22"/>
          <w:lang w:val="en-US"/>
        </w:rPr>
        <w:t xml:space="preserve">-reinforced plastics with the appearance of painted </w:t>
      </w:r>
      <w:proofErr w:type="spellStart"/>
      <w:r w:rsidRPr="00B33D07">
        <w:rPr>
          <w:rFonts w:ascii="Arial" w:hAnsi="Arial" w:cs="Arial"/>
          <w:sz w:val="22"/>
          <w:szCs w:val="22"/>
          <w:lang w:val="en-US"/>
        </w:rPr>
        <w:t>aluminium</w:t>
      </w:r>
      <w:proofErr w:type="spellEnd"/>
      <w:r w:rsidRPr="00B33D07">
        <w:rPr>
          <w:rFonts w:ascii="Arial" w:hAnsi="Arial" w:cs="Arial"/>
          <w:sz w:val="22"/>
          <w:szCs w:val="22"/>
          <w:lang w:val="en-US"/>
        </w:rPr>
        <w:t>. The high-gloss surface meets the highest design standards while offering excellent UV and weather resistance.</w:t>
      </w:r>
    </w:p>
    <w:p w14:paraId="5A1A292C" w14:textId="77777777" w:rsidR="00B33D07" w:rsidRPr="00B33D07" w:rsidRDefault="00B33D07" w:rsidP="00B33D07">
      <w:pPr>
        <w:spacing w:line="360" w:lineRule="auto"/>
        <w:jc w:val="both"/>
        <w:rPr>
          <w:rFonts w:ascii="Arial" w:hAnsi="Arial" w:cs="Arial"/>
          <w:sz w:val="22"/>
          <w:szCs w:val="22"/>
          <w:lang w:val="en-US"/>
        </w:rPr>
      </w:pPr>
    </w:p>
    <w:p w14:paraId="641F6D87" w14:textId="77777777" w:rsidR="00B33D07" w:rsidRDefault="00B33D07" w:rsidP="00B33D07">
      <w:pPr>
        <w:spacing w:line="360" w:lineRule="auto"/>
        <w:jc w:val="both"/>
        <w:rPr>
          <w:rFonts w:ascii="Arial" w:hAnsi="Arial" w:cs="Arial"/>
          <w:b/>
          <w:sz w:val="22"/>
          <w:szCs w:val="22"/>
          <w:lang w:val="en-US"/>
        </w:rPr>
      </w:pPr>
      <w:r w:rsidRPr="00B33D07">
        <w:rPr>
          <w:rFonts w:ascii="Arial" w:hAnsi="Arial" w:cs="Arial"/>
          <w:b/>
          <w:sz w:val="22"/>
          <w:szCs w:val="22"/>
          <w:lang w:val="en-US"/>
        </w:rPr>
        <w:t>LAMILUX High Strength X</w:t>
      </w:r>
      <w:r w:rsidRPr="00B33D07">
        <w:rPr>
          <w:rFonts w:ascii="Cambria Math" w:hAnsi="Cambria Math" w:cs="Cambria Math"/>
          <w:b/>
          <w:sz w:val="22"/>
          <w:szCs w:val="22"/>
          <w:lang w:val="en-US"/>
        </w:rPr>
        <w:t>‑</w:t>
      </w:r>
      <w:proofErr w:type="spellStart"/>
      <w:r w:rsidRPr="00B33D07">
        <w:rPr>
          <w:rFonts w:ascii="Arial" w:hAnsi="Arial" w:cs="Arial"/>
          <w:b/>
          <w:sz w:val="22"/>
          <w:szCs w:val="22"/>
          <w:lang w:val="en-US"/>
        </w:rPr>
        <w:t>treme</w:t>
      </w:r>
      <w:proofErr w:type="spellEnd"/>
      <w:r w:rsidRPr="00B33D07">
        <w:rPr>
          <w:rFonts w:ascii="Arial" w:hAnsi="Arial" w:cs="Arial"/>
          <w:b/>
          <w:sz w:val="22"/>
          <w:szCs w:val="22"/>
          <w:lang w:val="en-US"/>
        </w:rPr>
        <w:t xml:space="preserve"> – Maximum performance in lightweight construction</w:t>
      </w:r>
    </w:p>
    <w:p w14:paraId="7B4A3D61" w14:textId="77777777" w:rsidR="00B33D07" w:rsidRPr="00B33D07" w:rsidRDefault="00B33D07" w:rsidP="00B33D07">
      <w:pPr>
        <w:spacing w:line="360" w:lineRule="auto"/>
        <w:jc w:val="both"/>
        <w:rPr>
          <w:rFonts w:ascii="Arial" w:hAnsi="Arial" w:cs="Arial"/>
          <w:sz w:val="22"/>
          <w:szCs w:val="22"/>
          <w:lang w:val="en-US"/>
        </w:rPr>
      </w:pPr>
    </w:p>
    <w:p w14:paraId="24B9C855" w14:textId="77777777" w:rsidR="00B33D07" w:rsidRDefault="00B33D07" w:rsidP="00B33D07">
      <w:pPr>
        <w:spacing w:line="360" w:lineRule="auto"/>
        <w:jc w:val="both"/>
        <w:rPr>
          <w:rFonts w:ascii="Arial" w:hAnsi="Arial" w:cs="Arial"/>
          <w:sz w:val="22"/>
          <w:szCs w:val="22"/>
          <w:lang w:val="en-US"/>
        </w:rPr>
      </w:pPr>
      <w:r w:rsidRPr="00B33D07">
        <w:rPr>
          <w:rFonts w:ascii="Arial" w:hAnsi="Arial" w:cs="Arial"/>
          <w:sz w:val="22"/>
          <w:szCs w:val="22"/>
          <w:lang w:val="en-US"/>
        </w:rPr>
        <w:t>With the High Strength X</w:t>
      </w:r>
      <w:r w:rsidRPr="00B33D07">
        <w:rPr>
          <w:rFonts w:ascii="Cambria Math" w:hAnsi="Cambria Math" w:cs="Cambria Math"/>
          <w:sz w:val="22"/>
          <w:szCs w:val="22"/>
          <w:lang w:val="en-US"/>
        </w:rPr>
        <w:t>‑</w:t>
      </w:r>
      <w:proofErr w:type="spellStart"/>
      <w:r w:rsidRPr="00B33D07">
        <w:rPr>
          <w:rFonts w:ascii="Arial" w:hAnsi="Arial" w:cs="Arial"/>
          <w:sz w:val="22"/>
          <w:szCs w:val="22"/>
          <w:lang w:val="en-US"/>
        </w:rPr>
        <w:t>treme</w:t>
      </w:r>
      <w:proofErr w:type="spellEnd"/>
      <w:r w:rsidRPr="00B33D07">
        <w:rPr>
          <w:rFonts w:ascii="Arial" w:hAnsi="Arial" w:cs="Arial"/>
          <w:sz w:val="22"/>
          <w:szCs w:val="22"/>
          <w:lang w:val="en-US"/>
        </w:rPr>
        <w:t xml:space="preserve"> product line, LAMILUX pushes beyond conventional material limits and enables highly efficient lightweight solutions. Significantly increased strength and stiffness values </w:t>
      </w:r>
      <w:proofErr w:type="gramStart"/>
      <w:r w:rsidRPr="00B33D07">
        <w:rPr>
          <w:rFonts w:ascii="Arial" w:hAnsi="Arial" w:cs="Arial"/>
          <w:sz w:val="22"/>
          <w:szCs w:val="22"/>
          <w:lang w:val="en-US"/>
        </w:rPr>
        <w:t>open up</w:t>
      </w:r>
      <w:proofErr w:type="gramEnd"/>
      <w:r w:rsidRPr="00B33D07">
        <w:rPr>
          <w:rFonts w:ascii="Arial" w:hAnsi="Arial" w:cs="Arial"/>
          <w:sz w:val="22"/>
          <w:szCs w:val="22"/>
          <w:lang w:val="en-US"/>
        </w:rPr>
        <w:t xml:space="preserve"> new possibilities in vehicle design.</w:t>
      </w:r>
    </w:p>
    <w:p w14:paraId="294BD049" w14:textId="77777777" w:rsidR="00B33D07" w:rsidRPr="00B33D07" w:rsidRDefault="00B33D07" w:rsidP="00B33D07">
      <w:pPr>
        <w:spacing w:line="360" w:lineRule="auto"/>
        <w:jc w:val="both"/>
        <w:rPr>
          <w:rFonts w:ascii="Arial" w:hAnsi="Arial" w:cs="Arial"/>
          <w:sz w:val="22"/>
          <w:szCs w:val="22"/>
          <w:lang w:val="en-US"/>
        </w:rPr>
      </w:pPr>
    </w:p>
    <w:p w14:paraId="06473B20" w14:textId="77777777" w:rsidR="00B33D07" w:rsidRPr="00B33D07" w:rsidRDefault="00B33D07" w:rsidP="00B33D07">
      <w:pPr>
        <w:spacing w:line="360" w:lineRule="auto"/>
        <w:jc w:val="both"/>
        <w:rPr>
          <w:rFonts w:ascii="Arial" w:hAnsi="Arial" w:cs="Arial"/>
          <w:sz w:val="22"/>
          <w:szCs w:val="22"/>
          <w:lang w:val="en-US"/>
        </w:rPr>
      </w:pPr>
      <w:r w:rsidRPr="00B33D07">
        <w:rPr>
          <w:rFonts w:ascii="Arial" w:hAnsi="Arial" w:cs="Arial"/>
          <w:b/>
          <w:sz w:val="22"/>
          <w:szCs w:val="22"/>
          <w:lang w:val="en-US"/>
        </w:rPr>
        <w:t>LAMILUX Anti Slip – Safety in use</w:t>
      </w:r>
    </w:p>
    <w:p w14:paraId="75B3F0B8" w14:textId="77777777" w:rsidR="00B33D07" w:rsidRDefault="00B33D07" w:rsidP="00B33D07">
      <w:pPr>
        <w:spacing w:line="360" w:lineRule="auto"/>
        <w:jc w:val="both"/>
        <w:rPr>
          <w:rFonts w:ascii="Arial" w:hAnsi="Arial" w:cs="Arial"/>
          <w:sz w:val="22"/>
          <w:szCs w:val="22"/>
          <w:lang w:val="en-US"/>
        </w:rPr>
      </w:pPr>
      <w:r w:rsidRPr="00B33D07">
        <w:rPr>
          <w:rFonts w:ascii="Arial" w:hAnsi="Arial" w:cs="Arial"/>
          <w:sz w:val="22"/>
          <w:szCs w:val="22"/>
          <w:lang w:val="en-US"/>
        </w:rPr>
        <w:t>LAMILUX Anti Slip combines the mechanical advantages of GRP with a durable anti-slip coating and is therefore ideal for safety-relevant applications, particularly in flooring areas.</w:t>
      </w:r>
    </w:p>
    <w:p w14:paraId="0D8F8717" w14:textId="77777777" w:rsidR="00B33D07" w:rsidRPr="00B33D07" w:rsidRDefault="00B33D07" w:rsidP="00B33D07">
      <w:pPr>
        <w:spacing w:line="360" w:lineRule="auto"/>
        <w:jc w:val="both"/>
        <w:rPr>
          <w:rFonts w:ascii="Arial" w:hAnsi="Arial" w:cs="Arial"/>
          <w:sz w:val="22"/>
          <w:szCs w:val="22"/>
          <w:lang w:val="en-US"/>
        </w:rPr>
      </w:pPr>
    </w:p>
    <w:p w14:paraId="1326C898" w14:textId="77777777" w:rsidR="00B33D07" w:rsidRDefault="00B33D07" w:rsidP="00B33D07">
      <w:pPr>
        <w:spacing w:line="360" w:lineRule="auto"/>
        <w:jc w:val="both"/>
        <w:rPr>
          <w:rFonts w:ascii="Arial" w:hAnsi="Arial" w:cs="Arial"/>
          <w:b/>
          <w:sz w:val="22"/>
          <w:szCs w:val="22"/>
          <w:lang w:val="en-US"/>
        </w:rPr>
      </w:pPr>
      <w:r w:rsidRPr="00B33D07">
        <w:rPr>
          <w:rFonts w:ascii="Arial" w:hAnsi="Arial" w:cs="Arial"/>
          <w:b/>
          <w:sz w:val="22"/>
          <w:szCs w:val="22"/>
          <w:lang w:val="en-US"/>
        </w:rPr>
        <w:lastRenderedPageBreak/>
        <w:t>Design and interior reimagined</w:t>
      </w:r>
    </w:p>
    <w:p w14:paraId="1A2FA565" w14:textId="77777777" w:rsidR="007D241C" w:rsidRPr="00B33D07" w:rsidRDefault="007D241C" w:rsidP="00B33D07">
      <w:pPr>
        <w:spacing w:line="360" w:lineRule="auto"/>
        <w:jc w:val="both"/>
        <w:rPr>
          <w:rFonts w:ascii="Arial" w:hAnsi="Arial" w:cs="Arial"/>
          <w:sz w:val="22"/>
          <w:szCs w:val="22"/>
          <w:lang w:val="en-US"/>
        </w:rPr>
      </w:pPr>
    </w:p>
    <w:p w14:paraId="51EA2B89" w14:textId="77777777" w:rsidR="00B33D07" w:rsidRPr="007D241C" w:rsidRDefault="00B33D07" w:rsidP="00B33D07">
      <w:pPr>
        <w:spacing w:line="360" w:lineRule="auto"/>
        <w:jc w:val="both"/>
        <w:rPr>
          <w:rFonts w:ascii="Arial" w:hAnsi="Arial" w:cs="Arial"/>
          <w:sz w:val="22"/>
          <w:szCs w:val="22"/>
          <w:u w:val="single"/>
          <w:lang w:val="en-US"/>
        </w:rPr>
      </w:pPr>
      <w:r w:rsidRPr="007D241C">
        <w:rPr>
          <w:rFonts w:ascii="Arial" w:hAnsi="Arial" w:cs="Arial"/>
          <w:sz w:val="22"/>
          <w:szCs w:val="22"/>
          <w:u w:val="single"/>
          <w:lang w:val="en-US"/>
        </w:rPr>
        <w:t>LAMILUX also focuses on innovative solutions for the interior:</w:t>
      </w:r>
    </w:p>
    <w:p w14:paraId="6D390DC6" w14:textId="77777777" w:rsidR="007D241C" w:rsidRPr="00B33D07" w:rsidRDefault="007D241C" w:rsidP="00B33D07">
      <w:pPr>
        <w:spacing w:line="360" w:lineRule="auto"/>
        <w:jc w:val="both"/>
        <w:rPr>
          <w:rFonts w:ascii="Arial" w:hAnsi="Arial" w:cs="Arial"/>
          <w:sz w:val="22"/>
          <w:szCs w:val="22"/>
          <w:lang w:val="en-US"/>
        </w:rPr>
      </w:pPr>
    </w:p>
    <w:p w14:paraId="1F950914" w14:textId="77777777" w:rsidR="00B33D07" w:rsidRDefault="00B33D07" w:rsidP="00B33D07">
      <w:pPr>
        <w:spacing w:line="360" w:lineRule="auto"/>
        <w:jc w:val="both"/>
        <w:rPr>
          <w:rFonts w:ascii="Arial" w:hAnsi="Arial" w:cs="Arial"/>
          <w:sz w:val="22"/>
          <w:szCs w:val="22"/>
          <w:lang w:val="en-US"/>
        </w:rPr>
      </w:pPr>
      <w:r w:rsidRPr="00B33D07">
        <w:rPr>
          <w:rFonts w:ascii="Arial" w:hAnsi="Arial" w:cs="Arial"/>
          <w:sz w:val="22"/>
          <w:szCs w:val="22"/>
          <w:lang w:val="en-US"/>
        </w:rPr>
        <w:t>- LAMILUX LAMIGraph combines high-quality decorative surfaces with durability and moisture resistance and enables a wide range of design options.</w:t>
      </w:r>
    </w:p>
    <w:p w14:paraId="2E39E6A4" w14:textId="77777777" w:rsidR="00B33D07" w:rsidRPr="00B33D07" w:rsidRDefault="00B33D07" w:rsidP="00B33D07">
      <w:pPr>
        <w:spacing w:line="360" w:lineRule="auto"/>
        <w:jc w:val="both"/>
        <w:rPr>
          <w:rFonts w:ascii="Arial" w:hAnsi="Arial" w:cs="Arial"/>
          <w:sz w:val="22"/>
          <w:szCs w:val="22"/>
          <w:lang w:val="en-US"/>
        </w:rPr>
      </w:pPr>
    </w:p>
    <w:p w14:paraId="338A03BB" w14:textId="77777777" w:rsidR="00B33D07" w:rsidRDefault="00B33D07" w:rsidP="00B33D07">
      <w:pPr>
        <w:spacing w:line="360" w:lineRule="auto"/>
        <w:jc w:val="both"/>
        <w:rPr>
          <w:rFonts w:ascii="Arial" w:hAnsi="Arial" w:cs="Arial"/>
          <w:sz w:val="22"/>
          <w:szCs w:val="22"/>
          <w:lang w:val="en-US"/>
        </w:rPr>
      </w:pPr>
      <w:r w:rsidRPr="00B33D07">
        <w:rPr>
          <w:rFonts w:ascii="Arial" w:hAnsi="Arial" w:cs="Arial"/>
          <w:sz w:val="22"/>
          <w:szCs w:val="22"/>
          <w:lang w:val="en-US"/>
        </w:rPr>
        <w:t xml:space="preserve">- LAMILUX </w:t>
      </w:r>
      <w:proofErr w:type="spellStart"/>
      <w:r w:rsidRPr="00B33D07">
        <w:rPr>
          <w:rFonts w:ascii="Arial" w:hAnsi="Arial" w:cs="Arial"/>
          <w:sz w:val="22"/>
          <w:szCs w:val="22"/>
          <w:lang w:val="en-US"/>
        </w:rPr>
        <w:t>LAMIfoamtex</w:t>
      </w:r>
      <w:proofErr w:type="spellEnd"/>
      <w:r w:rsidRPr="00B33D07">
        <w:rPr>
          <w:rFonts w:ascii="Arial" w:hAnsi="Arial" w:cs="Arial"/>
          <w:sz w:val="22"/>
          <w:szCs w:val="22"/>
          <w:lang w:val="en-US"/>
        </w:rPr>
        <w:t xml:space="preserve"> offers </w:t>
      </w:r>
      <w:proofErr w:type="spellStart"/>
      <w:r w:rsidRPr="00B33D07">
        <w:rPr>
          <w:rFonts w:ascii="Arial" w:hAnsi="Arial" w:cs="Arial"/>
          <w:sz w:val="22"/>
          <w:szCs w:val="22"/>
          <w:lang w:val="en-US"/>
        </w:rPr>
        <w:t>customised</w:t>
      </w:r>
      <w:proofErr w:type="spellEnd"/>
      <w:r w:rsidRPr="00B33D07">
        <w:rPr>
          <w:rFonts w:ascii="Arial" w:hAnsi="Arial" w:cs="Arial"/>
          <w:sz w:val="22"/>
          <w:szCs w:val="22"/>
          <w:lang w:val="en-US"/>
        </w:rPr>
        <w:t xml:space="preserve"> soft-touch surfaces with a three-dimensional structure </w:t>
      </w:r>
      <w:proofErr w:type="gramStart"/>
      <w:r w:rsidRPr="00B33D07">
        <w:rPr>
          <w:rFonts w:ascii="Arial" w:hAnsi="Arial" w:cs="Arial"/>
          <w:sz w:val="22"/>
          <w:szCs w:val="22"/>
          <w:lang w:val="en-US"/>
        </w:rPr>
        <w:t>and also</w:t>
      </w:r>
      <w:proofErr w:type="gramEnd"/>
      <w:r w:rsidRPr="00B33D07">
        <w:rPr>
          <w:rFonts w:ascii="Arial" w:hAnsi="Arial" w:cs="Arial"/>
          <w:sz w:val="22"/>
          <w:szCs w:val="22"/>
          <w:lang w:val="en-US"/>
        </w:rPr>
        <w:t xml:space="preserve"> improves interior acoustics.</w:t>
      </w:r>
    </w:p>
    <w:p w14:paraId="2AA2A3FC" w14:textId="77777777" w:rsidR="00B33D07" w:rsidRPr="00B33D07" w:rsidRDefault="00B33D07" w:rsidP="00B33D07">
      <w:pPr>
        <w:spacing w:line="360" w:lineRule="auto"/>
        <w:jc w:val="both"/>
        <w:rPr>
          <w:rFonts w:ascii="Arial" w:hAnsi="Arial" w:cs="Arial"/>
          <w:sz w:val="22"/>
          <w:szCs w:val="22"/>
          <w:lang w:val="en-US"/>
        </w:rPr>
      </w:pPr>
    </w:p>
    <w:p w14:paraId="50BDF101" w14:textId="77777777" w:rsidR="00B33D07" w:rsidRDefault="00B33D07" w:rsidP="00B33D07">
      <w:pPr>
        <w:spacing w:line="360" w:lineRule="auto"/>
        <w:jc w:val="both"/>
        <w:rPr>
          <w:rFonts w:ascii="Arial" w:hAnsi="Arial" w:cs="Arial"/>
          <w:sz w:val="22"/>
          <w:szCs w:val="22"/>
          <w:lang w:val="en-US"/>
        </w:rPr>
      </w:pPr>
      <w:r w:rsidRPr="00B33D07">
        <w:rPr>
          <w:rFonts w:ascii="Arial" w:hAnsi="Arial" w:cs="Arial"/>
          <w:sz w:val="22"/>
          <w:szCs w:val="22"/>
          <w:lang w:val="en-US"/>
        </w:rPr>
        <w:t xml:space="preserve">- LAMILUX </w:t>
      </w:r>
      <w:proofErr w:type="spellStart"/>
      <w:r w:rsidRPr="00B33D07">
        <w:rPr>
          <w:rFonts w:ascii="Arial" w:hAnsi="Arial" w:cs="Arial"/>
          <w:sz w:val="22"/>
          <w:szCs w:val="22"/>
          <w:lang w:val="en-US"/>
        </w:rPr>
        <w:t>DualStructure</w:t>
      </w:r>
      <w:proofErr w:type="spellEnd"/>
      <w:r w:rsidRPr="00B33D07">
        <w:rPr>
          <w:rFonts w:ascii="Arial" w:hAnsi="Arial" w:cs="Arial"/>
          <w:sz w:val="22"/>
          <w:szCs w:val="22"/>
          <w:lang w:val="en-US"/>
        </w:rPr>
        <w:t xml:space="preserve"> combines functionality and design in a single product and offers extensive </w:t>
      </w:r>
      <w:proofErr w:type="spellStart"/>
      <w:r w:rsidRPr="00B33D07">
        <w:rPr>
          <w:rFonts w:ascii="Arial" w:hAnsi="Arial" w:cs="Arial"/>
          <w:sz w:val="22"/>
          <w:szCs w:val="22"/>
          <w:lang w:val="en-US"/>
        </w:rPr>
        <w:t>customisation</w:t>
      </w:r>
      <w:proofErr w:type="spellEnd"/>
      <w:r w:rsidRPr="00B33D07">
        <w:rPr>
          <w:rFonts w:ascii="Arial" w:hAnsi="Arial" w:cs="Arial"/>
          <w:sz w:val="22"/>
          <w:szCs w:val="22"/>
          <w:lang w:val="en-US"/>
        </w:rPr>
        <w:t xml:space="preserve"> options.</w:t>
      </w:r>
    </w:p>
    <w:p w14:paraId="25381548" w14:textId="77777777" w:rsidR="00B33D07" w:rsidRPr="00B33D07" w:rsidRDefault="00B33D07" w:rsidP="00B33D07">
      <w:pPr>
        <w:spacing w:line="360" w:lineRule="auto"/>
        <w:jc w:val="both"/>
        <w:rPr>
          <w:rFonts w:ascii="Arial" w:hAnsi="Arial" w:cs="Arial"/>
          <w:sz w:val="22"/>
          <w:szCs w:val="22"/>
          <w:lang w:val="en-US"/>
        </w:rPr>
      </w:pPr>
    </w:p>
    <w:p w14:paraId="21D38590" w14:textId="77777777" w:rsidR="00B33D07" w:rsidRDefault="00B33D07" w:rsidP="00B33D07">
      <w:pPr>
        <w:spacing w:line="360" w:lineRule="auto"/>
        <w:jc w:val="both"/>
        <w:rPr>
          <w:rFonts w:ascii="Arial" w:hAnsi="Arial" w:cs="Arial"/>
          <w:sz w:val="22"/>
          <w:szCs w:val="22"/>
          <w:lang w:val="en-US"/>
        </w:rPr>
      </w:pPr>
      <w:r w:rsidRPr="00B33D07">
        <w:rPr>
          <w:rFonts w:ascii="Arial" w:hAnsi="Arial" w:cs="Arial"/>
          <w:sz w:val="22"/>
          <w:szCs w:val="22"/>
          <w:lang w:val="en-US"/>
        </w:rPr>
        <w:t xml:space="preserve">- LAMILUX </w:t>
      </w:r>
      <w:proofErr w:type="spellStart"/>
      <w:r w:rsidRPr="00B33D07">
        <w:rPr>
          <w:rFonts w:ascii="Arial" w:hAnsi="Arial" w:cs="Arial"/>
          <w:sz w:val="22"/>
          <w:szCs w:val="22"/>
          <w:lang w:val="en-US"/>
        </w:rPr>
        <w:t>LAMIstructure</w:t>
      </w:r>
      <w:proofErr w:type="spellEnd"/>
      <w:r w:rsidRPr="00B33D07">
        <w:rPr>
          <w:rFonts w:ascii="Arial" w:hAnsi="Arial" w:cs="Arial"/>
          <w:sz w:val="22"/>
          <w:szCs w:val="22"/>
          <w:lang w:val="en-US"/>
        </w:rPr>
        <w:t xml:space="preserve"> features an integrated surface structure for demanding design and functional applications.</w:t>
      </w:r>
    </w:p>
    <w:p w14:paraId="3E17D83E" w14:textId="77777777" w:rsidR="00B33D07" w:rsidRPr="00B33D07" w:rsidRDefault="00B33D07" w:rsidP="00B33D07">
      <w:pPr>
        <w:spacing w:line="360" w:lineRule="auto"/>
        <w:jc w:val="both"/>
        <w:rPr>
          <w:rFonts w:ascii="Arial" w:hAnsi="Arial" w:cs="Arial"/>
          <w:sz w:val="22"/>
          <w:szCs w:val="22"/>
          <w:lang w:val="en-US"/>
        </w:rPr>
      </w:pPr>
    </w:p>
    <w:p w14:paraId="4AB7A2C1" w14:textId="77777777" w:rsidR="00B33D07" w:rsidRDefault="00B33D07" w:rsidP="00B33D07">
      <w:pPr>
        <w:spacing w:line="360" w:lineRule="auto"/>
        <w:jc w:val="both"/>
        <w:rPr>
          <w:rFonts w:ascii="Arial" w:hAnsi="Arial" w:cs="Arial"/>
          <w:sz w:val="22"/>
          <w:szCs w:val="22"/>
          <w:lang w:val="en-US"/>
        </w:rPr>
      </w:pPr>
      <w:r w:rsidRPr="00B33D07">
        <w:rPr>
          <w:rFonts w:ascii="Arial" w:hAnsi="Arial" w:cs="Arial"/>
          <w:sz w:val="22"/>
          <w:szCs w:val="22"/>
          <w:lang w:val="en-US"/>
        </w:rPr>
        <w:t xml:space="preserve">These materials </w:t>
      </w:r>
      <w:proofErr w:type="gramStart"/>
      <w:r w:rsidRPr="00B33D07">
        <w:rPr>
          <w:rFonts w:ascii="Arial" w:hAnsi="Arial" w:cs="Arial"/>
          <w:sz w:val="22"/>
          <w:szCs w:val="22"/>
          <w:lang w:val="en-US"/>
        </w:rPr>
        <w:t>open up</w:t>
      </w:r>
      <w:proofErr w:type="gramEnd"/>
      <w:r w:rsidRPr="00B33D07">
        <w:rPr>
          <w:rFonts w:ascii="Arial" w:hAnsi="Arial" w:cs="Arial"/>
          <w:sz w:val="22"/>
          <w:szCs w:val="22"/>
          <w:lang w:val="en-US"/>
        </w:rPr>
        <w:t xml:space="preserve"> new possibilities for modern, functional and comfort-oriented interiors.</w:t>
      </w:r>
    </w:p>
    <w:p w14:paraId="3FCDE086" w14:textId="77777777" w:rsidR="00B33D07" w:rsidRPr="00B33D07" w:rsidRDefault="00B33D07" w:rsidP="00B33D07">
      <w:pPr>
        <w:spacing w:line="360" w:lineRule="auto"/>
        <w:jc w:val="both"/>
        <w:rPr>
          <w:rFonts w:ascii="Arial" w:hAnsi="Arial" w:cs="Arial"/>
          <w:sz w:val="22"/>
          <w:szCs w:val="22"/>
          <w:lang w:val="en-US"/>
        </w:rPr>
      </w:pPr>
    </w:p>
    <w:p w14:paraId="01EB9DDC" w14:textId="77777777" w:rsidR="00B33D07" w:rsidRDefault="00B33D07" w:rsidP="00B33D07">
      <w:pPr>
        <w:spacing w:line="360" w:lineRule="auto"/>
        <w:jc w:val="both"/>
        <w:rPr>
          <w:rFonts w:ascii="Arial" w:hAnsi="Arial" w:cs="Arial"/>
          <w:b/>
          <w:sz w:val="22"/>
          <w:szCs w:val="22"/>
          <w:lang w:val="en-US"/>
        </w:rPr>
      </w:pPr>
      <w:r w:rsidRPr="00B33D07">
        <w:rPr>
          <w:rFonts w:ascii="Arial" w:hAnsi="Arial" w:cs="Arial"/>
          <w:b/>
          <w:sz w:val="22"/>
          <w:szCs w:val="22"/>
          <w:lang w:val="en-US"/>
        </w:rPr>
        <w:t>Functional floor solutions</w:t>
      </w:r>
    </w:p>
    <w:p w14:paraId="369BC8FA" w14:textId="77777777" w:rsidR="007D241C" w:rsidRPr="00B33D07" w:rsidRDefault="007D241C" w:rsidP="00B33D07">
      <w:pPr>
        <w:spacing w:line="360" w:lineRule="auto"/>
        <w:jc w:val="both"/>
        <w:rPr>
          <w:rFonts w:ascii="Arial" w:hAnsi="Arial" w:cs="Arial"/>
          <w:sz w:val="22"/>
          <w:szCs w:val="22"/>
          <w:lang w:val="en-US"/>
        </w:rPr>
      </w:pPr>
    </w:p>
    <w:p w14:paraId="4713A8EF" w14:textId="77777777" w:rsidR="00B33D07" w:rsidRDefault="00B33D07" w:rsidP="00B33D07">
      <w:pPr>
        <w:spacing w:line="360" w:lineRule="auto"/>
        <w:jc w:val="both"/>
        <w:rPr>
          <w:rFonts w:ascii="Arial" w:hAnsi="Arial" w:cs="Arial"/>
          <w:sz w:val="22"/>
          <w:szCs w:val="22"/>
          <w:lang w:val="en-US"/>
        </w:rPr>
      </w:pPr>
      <w:r w:rsidRPr="00B33D07">
        <w:rPr>
          <w:rFonts w:ascii="Arial" w:hAnsi="Arial" w:cs="Arial"/>
          <w:sz w:val="22"/>
          <w:szCs w:val="22"/>
          <w:lang w:val="en-US"/>
        </w:rPr>
        <w:t xml:space="preserve">With LAMILUX </w:t>
      </w:r>
      <w:proofErr w:type="spellStart"/>
      <w:r w:rsidRPr="00B33D07">
        <w:rPr>
          <w:rFonts w:ascii="Arial" w:hAnsi="Arial" w:cs="Arial"/>
          <w:sz w:val="22"/>
          <w:szCs w:val="22"/>
          <w:lang w:val="en-US"/>
        </w:rPr>
        <w:t>CompositeFloor</w:t>
      </w:r>
      <w:proofErr w:type="spellEnd"/>
      <w:r w:rsidRPr="00B33D07">
        <w:rPr>
          <w:rFonts w:ascii="Arial" w:hAnsi="Arial" w:cs="Arial"/>
          <w:sz w:val="22"/>
          <w:szCs w:val="22"/>
          <w:lang w:val="en-US"/>
        </w:rPr>
        <w:t xml:space="preserve">, the company presents a high-performance solution for flooring in recreational vehicles. The </w:t>
      </w:r>
      <w:proofErr w:type="spellStart"/>
      <w:r w:rsidRPr="00B33D07">
        <w:rPr>
          <w:rFonts w:ascii="Arial" w:hAnsi="Arial" w:cs="Arial"/>
          <w:sz w:val="22"/>
          <w:szCs w:val="22"/>
          <w:lang w:val="en-US"/>
        </w:rPr>
        <w:t>odour</w:t>
      </w:r>
      <w:proofErr w:type="spellEnd"/>
      <w:r w:rsidRPr="00B33D07">
        <w:rPr>
          <w:rFonts w:ascii="Arial" w:hAnsi="Arial" w:cs="Arial"/>
          <w:sz w:val="22"/>
          <w:szCs w:val="22"/>
          <w:lang w:val="en-US"/>
        </w:rPr>
        <w:t>-free composite floor combines high load capacity with low weight and is ideally suited to the requirements of mobile use.</w:t>
      </w:r>
    </w:p>
    <w:p w14:paraId="11DA45B2" w14:textId="77777777" w:rsidR="00B33D07" w:rsidRPr="00B33D07" w:rsidRDefault="00B33D07" w:rsidP="00B33D07">
      <w:pPr>
        <w:spacing w:line="360" w:lineRule="auto"/>
        <w:jc w:val="both"/>
        <w:rPr>
          <w:rFonts w:ascii="Arial" w:hAnsi="Arial" w:cs="Arial"/>
          <w:sz w:val="22"/>
          <w:szCs w:val="22"/>
          <w:lang w:val="en-US"/>
        </w:rPr>
      </w:pPr>
    </w:p>
    <w:p w14:paraId="5844B284" w14:textId="77777777" w:rsidR="00B33D07" w:rsidRDefault="00B33D07" w:rsidP="00B33D07">
      <w:pPr>
        <w:spacing w:line="360" w:lineRule="auto"/>
        <w:jc w:val="both"/>
        <w:rPr>
          <w:rFonts w:ascii="Arial" w:hAnsi="Arial" w:cs="Arial"/>
          <w:b/>
          <w:sz w:val="22"/>
          <w:szCs w:val="22"/>
          <w:lang w:val="en-US"/>
        </w:rPr>
      </w:pPr>
      <w:r w:rsidRPr="00B33D07">
        <w:rPr>
          <w:rFonts w:ascii="Arial" w:hAnsi="Arial" w:cs="Arial"/>
          <w:b/>
          <w:sz w:val="22"/>
          <w:szCs w:val="22"/>
          <w:lang w:val="en-US"/>
        </w:rPr>
        <w:t>Trade fair as a platform for innovation and partnership</w:t>
      </w:r>
    </w:p>
    <w:p w14:paraId="0E56A7CE" w14:textId="77777777" w:rsidR="007D241C" w:rsidRPr="00B33D07" w:rsidRDefault="007D241C" w:rsidP="00B33D07">
      <w:pPr>
        <w:spacing w:line="360" w:lineRule="auto"/>
        <w:jc w:val="both"/>
        <w:rPr>
          <w:rFonts w:ascii="Arial" w:hAnsi="Arial" w:cs="Arial"/>
          <w:sz w:val="22"/>
          <w:szCs w:val="22"/>
          <w:lang w:val="en-US"/>
        </w:rPr>
      </w:pPr>
    </w:p>
    <w:p w14:paraId="5E814CB1" w14:textId="77777777" w:rsidR="00B33D07" w:rsidRPr="00B33D07" w:rsidRDefault="00B33D07" w:rsidP="00B33D07">
      <w:pPr>
        <w:spacing w:line="360" w:lineRule="auto"/>
        <w:jc w:val="both"/>
        <w:rPr>
          <w:rFonts w:ascii="Arial" w:hAnsi="Arial" w:cs="Arial"/>
          <w:sz w:val="22"/>
          <w:szCs w:val="22"/>
          <w:lang w:val="en-US"/>
        </w:rPr>
      </w:pPr>
      <w:r w:rsidRPr="00B33D07">
        <w:rPr>
          <w:rFonts w:ascii="Arial" w:hAnsi="Arial" w:cs="Arial"/>
          <w:sz w:val="22"/>
          <w:szCs w:val="22"/>
          <w:lang w:val="en-US"/>
        </w:rPr>
        <w:lastRenderedPageBreak/>
        <w:t xml:space="preserve">Caravan Salon Düsseldorf is the world’s leading trade fair for mobile travel and a key meeting place for the industry. For LAMILUX, the focus is not only on presenting new products but also on direct exchange with customers and partners </w:t>
      </w:r>
      <w:proofErr w:type="gramStart"/>
      <w:r w:rsidRPr="00B33D07">
        <w:rPr>
          <w:rFonts w:ascii="Arial" w:hAnsi="Arial" w:cs="Arial"/>
          <w:sz w:val="22"/>
          <w:szCs w:val="22"/>
          <w:lang w:val="en-US"/>
        </w:rPr>
        <w:t>in order to</w:t>
      </w:r>
      <w:proofErr w:type="gramEnd"/>
      <w:r w:rsidRPr="00B33D07">
        <w:rPr>
          <w:rFonts w:ascii="Arial" w:hAnsi="Arial" w:cs="Arial"/>
          <w:sz w:val="22"/>
          <w:szCs w:val="22"/>
          <w:lang w:val="en-US"/>
        </w:rPr>
        <w:t xml:space="preserve"> align future developments more closely with market requirements.</w:t>
      </w:r>
    </w:p>
    <w:p w14:paraId="586DC51A" w14:textId="18C475BB" w:rsidR="00410D0F" w:rsidRPr="00410D0F" w:rsidRDefault="00410D0F" w:rsidP="00410D0F">
      <w:pPr>
        <w:pStyle w:val="Textkrper"/>
        <w:spacing w:line="360" w:lineRule="auto"/>
        <w:rPr>
          <w:b w:val="0"/>
          <w:bCs w:val="0"/>
          <w:color w:val="000000" w:themeColor="text1"/>
          <w:szCs w:val="22"/>
          <w:lang w:val="en-US"/>
        </w:rPr>
      </w:pPr>
    </w:p>
    <w:p w14:paraId="7DA4BC27" w14:textId="2BF0D273" w:rsidR="008105C8" w:rsidRPr="00410D0F" w:rsidRDefault="008105C8" w:rsidP="006E56AD">
      <w:pPr>
        <w:pStyle w:val="Textkrper"/>
        <w:spacing w:line="360" w:lineRule="auto"/>
        <w:rPr>
          <w:b w:val="0"/>
          <w:bCs w:val="0"/>
          <w:lang w:val="en-US"/>
        </w:rPr>
      </w:pPr>
      <w:hyperlink r:id="rId7" w:history="1">
        <w:r w:rsidRPr="00410D0F">
          <w:rPr>
            <w:rStyle w:val="Hyperlink"/>
            <w:b w:val="0"/>
            <w:bCs w:val="0"/>
            <w:lang w:val="en-US"/>
          </w:rPr>
          <w:t>www.lamilux.com</w:t>
        </w:r>
      </w:hyperlink>
    </w:p>
    <w:p w14:paraId="2DAFA426" w14:textId="2D407906" w:rsidR="006E56AD" w:rsidRPr="00114938" w:rsidRDefault="006E56AD" w:rsidP="006E56AD">
      <w:pPr>
        <w:pStyle w:val="Textkrper"/>
        <w:spacing w:line="360" w:lineRule="auto"/>
        <w:jc w:val="left"/>
        <w:rPr>
          <w:color w:val="000000" w:themeColor="text1"/>
          <w:szCs w:val="22"/>
          <w:lang w:val="en-US"/>
        </w:rPr>
      </w:pPr>
      <w:r w:rsidRPr="00114938">
        <w:rPr>
          <w:color w:val="000000" w:themeColor="text1"/>
          <w:szCs w:val="22"/>
          <w:lang w:val="en-US"/>
        </w:rPr>
        <w:t>About LAMILUX Composites GmbH</w:t>
      </w:r>
      <w:r w:rsidRPr="00114938">
        <w:rPr>
          <w:color w:val="000000" w:themeColor="text1"/>
          <w:szCs w:val="22"/>
          <w:lang w:val="en-US"/>
        </w:rPr>
        <w:br/>
      </w:r>
      <w:r w:rsidRPr="00114938">
        <w:rPr>
          <w:b w:val="0"/>
          <w:bCs w:val="0"/>
          <w:color w:val="000000" w:themeColor="text1"/>
          <w:szCs w:val="22"/>
          <w:lang w:val="en-US"/>
        </w:rPr>
        <w:t xml:space="preserve">For around 70 years, LAMILUX Composites GmbH has been producing </w:t>
      </w:r>
      <w:proofErr w:type="spellStart"/>
      <w:r w:rsidRPr="00114938">
        <w:rPr>
          <w:b w:val="0"/>
          <w:bCs w:val="0"/>
          <w:color w:val="000000" w:themeColor="text1"/>
          <w:szCs w:val="22"/>
          <w:lang w:val="en-US"/>
        </w:rPr>
        <w:t>fibre</w:t>
      </w:r>
      <w:proofErr w:type="spellEnd"/>
      <w:r w:rsidRPr="00114938">
        <w:rPr>
          <w:b w:val="0"/>
          <w:bCs w:val="0"/>
          <w:color w:val="000000" w:themeColor="text1"/>
          <w:szCs w:val="22"/>
          <w:lang w:val="en-US"/>
        </w:rPr>
        <w:t>-reinforced plastics. As a medium-sized company, we are Europe’s leading manufacturer, with state-of-the-art continuous production processes, large manufacturing capacities, and an extensive product range. LAMILUX supplies customers worldwide in various industries, including construction, automotive and recreational vehicle manufacturing, cold storage, and many other sectors.</w:t>
      </w:r>
    </w:p>
    <w:p w14:paraId="32DE303E" w14:textId="77777777" w:rsidR="006E56AD" w:rsidRPr="006E56AD" w:rsidRDefault="006E56AD" w:rsidP="007F785A">
      <w:pPr>
        <w:pStyle w:val="Textkrper"/>
        <w:spacing w:line="360" w:lineRule="auto"/>
        <w:rPr>
          <w:b w:val="0"/>
          <w:bCs w:val="0"/>
          <w:szCs w:val="22"/>
          <w:lang w:val="en-US"/>
        </w:rPr>
      </w:pPr>
    </w:p>
    <w:p w14:paraId="5C9B4EC2" w14:textId="3C833970" w:rsidR="001E14A6" w:rsidRPr="003C1DDE" w:rsidRDefault="001E14A6" w:rsidP="007F785A">
      <w:pPr>
        <w:rPr>
          <w:lang w:val="en-GB"/>
        </w:rPr>
      </w:pPr>
    </w:p>
    <w:sectPr w:rsidR="001E14A6" w:rsidRPr="003C1DDE" w:rsidSect="009C5D47">
      <w:headerReference w:type="default" r:id="rId8"/>
      <w:footerReference w:type="default" r:id="rId9"/>
      <w:pgSz w:w="11906" w:h="16838"/>
      <w:pgMar w:top="2665" w:right="2835" w:bottom="3119"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B693D" w14:textId="77777777" w:rsidR="00CF2314" w:rsidRDefault="00CF2314" w:rsidP="00D52FF7">
      <w:r>
        <w:separator/>
      </w:r>
    </w:p>
  </w:endnote>
  <w:endnote w:type="continuationSeparator" w:id="0">
    <w:p w14:paraId="685E0C59" w14:textId="77777777" w:rsidR="00CF2314" w:rsidRDefault="00CF2314" w:rsidP="00D52FF7">
      <w:r>
        <w:continuationSeparator/>
      </w:r>
    </w:p>
  </w:endnote>
  <w:endnote w:type="continuationNotice" w:id="1">
    <w:p w14:paraId="2E138702" w14:textId="77777777" w:rsidR="00CF2314" w:rsidRDefault="00CF2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FEB1F" w14:textId="6EDFFC62" w:rsidR="00056167" w:rsidRDefault="009C5D47" w:rsidP="001A2540">
    <w:pPr>
      <w:pStyle w:val="Fuzeile"/>
      <w:rPr>
        <w:rFonts w:ascii="Calibri" w:hAnsi="Calibri" w:cs="Calibri"/>
        <w:color w:val="999999"/>
        <w:sz w:val="16"/>
        <w:u w:val="single"/>
      </w:rPr>
    </w:pPr>
    <w:r>
      <w:rPr>
        <w:rFonts w:ascii="Calibri" w:hAnsi="Calibri" w:cs="Calibri"/>
        <w:noProof/>
        <w:color w:val="999999"/>
        <w:sz w:val="16"/>
        <w:u w:val="single"/>
      </w:rPr>
      <w:drawing>
        <wp:anchor distT="0" distB="0" distL="114300" distR="114300" simplePos="0" relativeHeight="251658241" behindDoc="1" locked="0" layoutInCell="1" allowOverlap="1" wp14:anchorId="65124451" wp14:editId="152A6F0F">
          <wp:simplePos x="0" y="0"/>
          <wp:positionH relativeFrom="page">
            <wp:posOffset>6985</wp:posOffset>
          </wp:positionH>
          <wp:positionV relativeFrom="paragraph">
            <wp:posOffset>74295</wp:posOffset>
          </wp:positionV>
          <wp:extent cx="7553325" cy="139491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3949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11BD3" w14:textId="693D472A" w:rsidR="00056167" w:rsidRDefault="00056167" w:rsidP="001A2540">
    <w:pPr>
      <w:pStyle w:val="Fuzeile"/>
      <w:rPr>
        <w:rFonts w:ascii="Calibri" w:hAnsi="Calibri" w:cs="Calibri"/>
        <w:color w:val="999999"/>
        <w:sz w:val="16"/>
        <w:u w:val="single"/>
      </w:rPr>
    </w:pPr>
  </w:p>
  <w:p w14:paraId="11118E93" w14:textId="65F1C150" w:rsidR="001C4E7A" w:rsidRPr="00B30BE3" w:rsidRDefault="00A25B2C" w:rsidP="001A2540">
    <w:pPr>
      <w:pStyle w:val="Fuzeile"/>
      <w:rPr>
        <w:rFonts w:ascii="Arial" w:hAnsi="Arial" w:cs="Arial"/>
        <w:color w:val="A6A6A6" w:themeColor="background1" w:themeShade="A6"/>
        <w:sz w:val="16"/>
        <w:u w:val="single"/>
        <w:lang w:val="en-GB"/>
      </w:rPr>
    </w:pPr>
    <w:r w:rsidRPr="00B30BE3">
      <w:rPr>
        <w:rFonts w:ascii="Arial" w:hAnsi="Arial" w:cs="Arial"/>
        <w:color w:val="A6A6A6" w:themeColor="background1" w:themeShade="A6"/>
        <w:sz w:val="16"/>
        <w:u w:val="single"/>
        <w:lang w:val="en-GB"/>
      </w:rPr>
      <w:t>Contact for the editorial office</w:t>
    </w:r>
    <w:r w:rsidR="00D1701D" w:rsidRPr="00B30BE3">
      <w:rPr>
        <w:rFonts w:ascii="Arial" w:hAnsi="Arial" w:cs="Arial"/>
        <w:color w:val="A6A6A6" w:themeColor="background1" w:themeShade="A6"/>
        <w:sz w:val="16"/>
        <w:u w:val="single"/>
        <w:lang w:val="en-GB"/>
      </w:rPr>
      <w:t>:</w:t>
    </w:r>
  </w:p>
  <w:p w14:paraId="69974749" w14:textId="08C6EC8E" w:rsidR="001C4E7A" w:rsidRPr="00B30BE3" w:rsidRDefault="001C4E7A" w:rsidP="001A2540">
    <w:pPr>
      <w:pStyle w:val="Fuzeile"/>
      <w:rPr>
        <w:rFonts w:ascii="Arial" w:hAnsi="Arial" w:cs="Arial"/>
        <w:color w:val="A6A6A6" w:themeColor="background1" w:themeShade="A6"/>
        <w:sz w:val="16"/>
        <w:lang w:val="en-GB"/>
      </w:rPr>
    </w:pPr>
  </w:p>
  <w:p w14:paraId="41918D51" w14:textId="77777777" w:rsidR="0082475D" w:rsidRPr="0082475D" w:rsidRDefault="0082475D" w:rsidP="0082475D">
    <w:pPr>
      <w:pStyle w:val="Fuzeile"/>
      <w:rPr>
        <w:rFonts w:ascii="Arial" w:hAnsi="Arial" w:cs="Arial"/>
        <w:color w:val="A6A6A6" w:themeColor="background1" w:themeShade="A6"/>
        <w:sz w:val="16"/>
        <w:lang w:val="en-US"/>
      </w:rPr>
    </w:pPr>
    <w:r w:rsidRPr="0082475D">
      <w:rPr>
        <w:rFonts w:ascii="Arial" w:hAnsi="Arial" w:cs="Arial"/>
        <w:color w:val="A6A6A6" w:themeColor="background1" w:themeShade="A6"/>
        <w:sz w:val="16"/>
        <w:lang w:val="en-US"/>
      </w:rPr>
      <w:t>LAMILUX Composites GmbH</w:t>
    </w:r>
  </w:p>
  <w:p w14:paraId="07E7252F" w14:textId="77777777" w:rsidR="0082475D" w:rsidRPr="0082475D" w:rsidRDefault="0082475D" w:rsidP="0082475D">
    <w:pPr>
      <w:pStyle w:val="Fuzeile"/>
      <w:rPr>
        <w:rFonts w:ascii="Arial" w:hAnsi="Arial" w:cs="Arial"/>
        <w:color w:val="A6A6A6" w:themeColor="background1" w:themeShade="A6"/>
        <w:sz w:val="16"/>
        <w:lang w:val="en-US"/>
      </w:rPr>
    </w:pPr>
    <w:r w:rsidRPr="0082475D">
      <w:rPr>
        <w:rFonts w:ascii="Arial" w:hAnsi="Arial" w:cs="Arial"/>
        <w:color w:val="A6A6A6" w:themeColor="background1" w:themeShade="A6"/>
        <w:sz w:val="16"/>
        <w:lang w:val="en-US"/>
      </w:rPr>
      <w:t>Markus Bächer</w:t>
    </w:r>
  </w:p>
  <w:p w14:paraId="498A3DDC" w14:textId="77777777" w:rsidR="0082475D" w:rsidRPr="0082475D" w:rsidRDefault="0082475D" w:rsidP="0082475D">
    <w:pPr>
      <w:pStyle w:val="Fuzeile"/>
      <w:rPr>
        <w:rFonts w:ascii="Arial" w:hAnsi="Arial" w:cs="Arial"/>
        <w:color w:val="A6A6A6" w:themeColor="background1" w:themeShade="A6"/>
        <w:sz w:val="16"/>
        <w:lang w:val="en-US"/>
      </w:rPr>
    </w:pPr>
    <w:r w:rsidRPr="0082475D">
      <w:rPr>
        <w:rFonts w:ascii="Arial" w:hAnsi="Arial" w:cs="Arial"/>
        <w:color w:val="A6A6A6" w:themeColor="background1" w:themeShade="A6"/>
        <w:sz w:val="16"/>
        <w:lang w:val="en-US"/>
      </w:rPr>
      <w:t>Marketing</w:t>
    </w:r>
  </w:p>
  <w:p w14:paraId="57740D31" w14:textId="77777777" w:rsidR="0082475D" w:rsidRPr="00B30BE3" w:rsidRDefault="0082475D" w:rsidP="0082475D">
    <w:pPr>
      <w:pStyle w:val="Fuzeile"/>
      <w:rPr>
        <w:rFonts w:ascii="Arial" w:hAnsi="Arial" w:cs="Arial"/>
        <w:color w:val="A6A6A6" w:themeColor="background1" w:themeShade="A6"/>
        <w:sz w:val="16"/>
      </w:rPr>
    </w:pPr>
    <w:proofErr w:type="spellStart"/>
    <w:r>
      <w:rPr>
        <w:rFonts w:ascii="Arial" w:hAnsi="Arial" w:cs="Arial"/>
        <w:color w:val="A6A6A6" w:themeColor="background1" w:themeShade="A6"/>
        <w:sz w:val="16"/>
      </w:rPr>
      <w:t>Zehstraße</w:t>
    </w:r>
    <w:proofErr w:type="spellEnd"/>
    <w:r>
      <w:rPr>
        <w:rFonts w:ascii="Arial" w:hAnsi="Arial" w:cs="Arial"/>
        <w:color w:val="A6A6A6" w:themeColor="background1" w:themeShade="A6"/>
        <w:sz w:val="16"/>
      </w:rPr>
      <w:t xml:space="preserve"> 2, 95111 Rehau</w:t>
    </w:r>
  </w:p>
  <w:p w14:paraId="1A2AFCB3" w14:textId="77777777" w:rsidR="0082475D" w:rsidRPr="00B30BE3" w:rsidRDefault="0082475D" w:rsidP="0082475D">
    <w:pPr>
      <w:pStyle w:val="Fuzeile"/>
      <w:rPr>
        <w:rFonts w:ascii="Arial" w:hAnsi="Arial" w:cs="Arial"/>
        <w:color w:val="A6A6A6" w:themeColor="background1" w:themeShade="A6"/>
        <w:sz w:val="16"/>
      </w:rPr>
    </w:pPr>
  </w:p>
  <w:p w14:paraId="7E2D2814" w14:textId="77777777" w:rsidR="0082475D" w:rsidRPr="00B30BE3" w:rsidRDefault="0082475D" w:rsidP="0082475D">
    <w:pPr>
      <w:pStyle w:val="Fuzeile"/>
      <w:rPr>
        <w:rFonts w:ascii="Arial" w:hAnsi="Arial" w:cs="Arial"/>
        <w:color w:val="A6A6A6" w:themeColor="background1" w:themeShade="A6"/>
        <w:sz w:val="16"/>
      </w:rPr>
    </w:pPr>
    <w:r>
      <w:rPr>
        <w:rFonts w:ascii="Arial" w:hAnsi="Arial" w:cs="Arial"/>
        <w:color w:val="A6A6A6" w:themeColor="background1" w:themeShade="A6"/>
        <w:sz w:val="16"/>
      </w:rPr>
      <w:t>Tel.-Nr.: 09283/595-1622</w:t>
    </w:r>
  </w:p>
  <w:p w14:paraId="25678B4B" w14:textId="77777777" w:rsidR="0082475D" w:rsidRPr="00123815" w:rsidRDefault="0082475D" w:rsidP="0082475D">
    <w:pPr>
      <w:pStyle w:val="Fuzeile"/>
      <w:rPr>
        <w:rFonts w:ascii="Arial" w:hAnsi="Arial" w:cs="Arial"/>
        <w:color w:val="A6A6A6" w:themeColor="background1" w:themeShade="A6"/>
        <w:sz w:val="16"/>
      </w:rPr>
    </w:pPr>
    <w:r>
      <w:rPr>
        <w:rFonts w:ascii="Arial" w:hAnsi="Arial" w:cs="Arial"/>
        <w:color w:val="A6A6A6" w:themeColor="background1" w:themeShade="A6"/>
        <w:sz w:val="16"/>
      </w:rPr>
      <w:t>E-Mail: markus.baecher@lamilux.de</w:t>
    </w:r>
  </w:p>
  <w:p w14:paraId="5B743655" w14:textId="77777777" w:rsidR="001C4E7A" w:rsidRPr="00123815" w:rsidRDefault="00D1701D" w:rsidP="001A2540">
    <w:pPr>
      <w:pStyle w:val="Fuzeile"/>
      <w:jc w:val="right"/>
      <w:rPr>
        <w:rFonts w:ascii="Arial" w:hAnsi="Arial" w:cs="Arial"/>
        <w:color w:val="A6A6A6" w:themeColor="background1" w:themeShade="A6"/>
        <w:sz w:val="16"/>
        <w:lang w:val="it-IT"/>
      </w:rPr>
    </w:pPr>
    <w:r w:rsidRPr="00123815">
      <w:rPr>
        <w:rFonts w:ascii="Arial" w:hAnsi="Arial" w:cs="Arial"/>
        <w:color w:val="A6A6A6" w:themeColor="background1" w:themeShade="A6"/>
        <w:sz w:val="16"/>
      </w:rPr>
      <w:t xml:space="preserve">Seite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PAGE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r w:rsidRPr="00123815">
      <w:rPr>
        <w:rFonts w:ascii="Arial" w:hAnsi="Arial" w:cs="Arial"/>
        <w:color w:val="A6A6A6" w:themeColor="background1" w:themeShade="A6"/>
        <w:sz w:val="16"/>
      </w:rPr>
      <w:t xml:space="preserve"> von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NUMPAGES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87321" w14:textId="77777777" w:rsidR="00CF2314" w:rsidRDefault="00CF2314" w:rsidP="00D52FF7">
      <w:r>
        <w:separator/>
      </w:r>
    </w:p>
  </w:footnote>
  <w:footnote w:type="continuationSeparator" w:id="0">
    <w:p w14:paraId="0D0C5C7B" w14:textId="77777777" w:rsidR="00CF2314" w:rsidRDefault="00CF2314" w:rsidP="00D52FF7">
      <w:r>
        <w:continuationSeparator/>
      </w:r>
    </w:p>
  </w:footnote>
  <w:footnote w:type="continuationNotice" w:id="1">
    <w:p w14:paraId="19A68EB2" w14:textId="77777777" w:rsidR="00CF2314" w:rsidRDefault="00CF23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911E" w14:textId="31665659" w:rsidR="00056167" w:rsidRDefault="00C349C2" w:rsidP="00056167">
    <w:pPr>
      <w:pStyle w:val="Kopfzeile"/>
      <w:tabs>
        <w:tab w:val="clear" w:pos="4536"/>
        <w:tab w:val="clear" w:pos="9072"/>
        <w:tab w:val="left" w:pos="1820"/>
      </w:tabs>
      <w:rPr>
        <w:rFonts w:ascii="Arial" w:hAnsi="Arial" w:cs="Arial"/>
      </w:rPr>
    </w:pPr>
    <w:r>
      <w:rPr>
        <w:rFonts w:ascii="Arial" w:hAnsi="Arial" w:cs="Arial"/>
        <w:noProof/>
        <w:sz w:val="32"/>
        <w:lang w:val="it-IT"/>
      </w:rPr>
      <w:drawing>
        <wp:anchor distT="0" distB="0" distL="114300" distR="114300" simplePos="0" relativeHeight="251658240" behindDoc="1" locked="0" layoutInCell="1" allowOverlap="1" wp14:anchorId="41F99F1B" wp14:editId="37231874">
          <wp:simplePos x="0" y="0"/>
          <wp:positionH relativeFrom="page">
            <wp:posOffset>9525</wp:posOffset>
          </wp:positionH>
          <wp:positionV relativeFrom="paragraph">
            <wp:posOffset>-450215</wp:posOffset>
          </wp:positionV>
          <wp:extent cx="7615728" cy="1409524"/>
          <wp:effectExtent l="0" t="0" r="4445" b="63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15728" cy="14095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09980C" w14:textId="77777777" w:rsidR="00056167" w:rsidRDefault="00056167" w:rsidP="00056167">
    <w:pPr>
      <w:pStyle w:val="Kopfzeile"/>
      <w:tabs>
        <w:tab w:val="clear" w:pos="4536"/>
        <w:tab w:val="clear" w:pos="9072"/>
        <w:tab w:val="left" w:pos="1820"/>
      </w:tabs>
      <w:rPr>
        <w:rFonts w:ascii="Arial" w:hAnsi="Arial" w:cs="Arial"/>
      </w:rPr>
    </w:pPr>
  </w:p>
  <w:p w14:paraId="15354BE8" w14:textId="344852A0" w:rsidR="00056167" w:rsidRDefault="00C349C2" w:rsidP="00C349C2">
    <w:pPr>
      <w:pStyle w:val="Kopfzeile"/>
      <w:tabs>
        <w:tab w:val="clear" w:pos="4536"/>
        <w:tab w:val="clear" w:pos="9072"/>
        <w:tab w:val="left" w:pos="6570"/>
      </w:tabs>
      <w:rPr>
        <w:rFonts w:ascii="Arial" w:hAnsi="Arial" w:cs="Arial"/>
      </w:rPr>
    </w:pPr>
    <w:r>
      <w:rPr>
        <w:rFonts w:ascii="Arial" w:hAnsi="Arial" w:cs="Arial"/>
      </w:rPr>
      <w:tab/>
    </w:r>
  </w:p>
  <w:p w14:paraId="578D5743" w14:textId="5FBED26E" w:rsidR="00C349C2" w:rsidRDefault="00C349C2" w:rsidP="009C5D47">
    <w:pPr>
      <w:pStyle w:val="Kopfzeile"/>
      <w:tabs>
        <w:tab w:val="clear" w:pos="4536"/>
        <w:tab w:val="clear" w:pos="9072"/>
        <w:tab w:val="left" w:pos="1820"/>
      </w:tabs>
      <w:spacing w:line="60" w:lineRule="exact"/>
      <w:rPr>
        <w:rFonts w:ascii="Arial" w:hAnsi="Arial" w:cs="Arial"/>
      </w:rPr>
    </w:pPr>
    <w:r>
      <w:rPr>
        <w:rFonts w:ascii="Arial" w:hAnsi="Arial" w:cs="Arial"/>
      </w:rPr>
      <w:t xml:space="preserve">    </w:t>
    </w:r>
  </w:p>
  <w:p w14:paraId="6D7F580F" w14:textId="7C43CF8D" w:rsidR="00056167" w:rsidRDefault="00056167" w:rsidP="00056167">
    <w:pPr>
      <w:pStyle w:val="Kopfzeile"/>
      <w:tabs>
        <w:tab w:val="clear" w:pos="4536"/>
        <w:tab w:val="clear" w:pos="9072"/>
        <w:tab w:val="left" w:pos="1820"/>
      </w:tabs>
      <w:rPr>
        <w:rFonts w:ascii="Arial" w:hAnsi="Arial" w:cs="Arial"/>
      </w:rPr>
    </w:pPr>
    <w:r>
      <w:rPr>
        <w:rFonts w:ascii="Arial" w:hAnsi="Arial" w:cs="Arial"/>
      </w:rPr>
      <w:t xml:space="preserve">Rehau, </w:t>
    </w:r>
    <w:r w:rsidR="00B33D07">
      <w:rPr>
        <w:rFonts w:ascii="Arial" w:hAnsi="Arial" w:cs="Arial"/>
      </w:rPr>
      <w:t>Juli 2026</w:t>
    </w:r>
  </w:p>
  <w:p w14:paraId="549B2A5E" w14:textId="77777777" w:rsidR="00056167" w:rsidRDefault="00056167">
    <w:pPr>
      <w:pStyle w:val="Kopfzeile"/>
      <w:rPr>
        <w:rFonts w:ascii="Arial" w:hAnsi="Arial" w:cs="Arial"/>
      </w:rPr>
    </w:pPr>
  </w:p>
  <w:p w14:paraId="59F9D09A" w14:textId="38F3FF19" w:rsidR="001C4E7A" w:rsidRDefault="001C4E7A">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425"/>
    <w:multiLevelType w:val="hybridMultilevel"/>
    <w:tmpl w:val="3B826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816936"/>
    <w:multiLevelType w:val="hybridMultilevel"/>
    <w:tmpl w:val="13564F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6749CA"/>
    <w:multiLevelType w:val="multilevel"/>
    <w:tmpl w:val="1A08E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79498B"/>
    <w:multiLevelType w:val="hybridMultilevel"/>
    <w:tmpl w:val="0F8835D6"/>
    <w:lvl w:ilvl="0" w:tplc="9050CB84">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2E6543B"/>
    <w:multiLevelType w:val="hybridMultilevel"/>
    <w:tmpl w:val="422881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D394DD2"/>
    <w:multiLevelType w:val="multilevel"/>
    <w:tmpl w:val="74EAD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9938138">
    <w:abstractNumId w:val="0"/>
  </w:num>
  <w:num w:numId="2" w16cid:durableId="988097915">
    <w:abstractNumId w:val="0"/>
  </w:num>
  <w:num w:numId="3" w16cid:durableId="150577907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4" w16cid:durableId="202397240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16cid:durableId="115356916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6" w16cid:durableId="95421259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16cid:durableId="1857115306">
    <w:abstractNumId w:val="5"/>
  </w:num>
  <w:num w:numId="8" w16cid:durableId="1156141060">
    <w:abstractNumId w:val="4"/>
  </w:num>
  <w:num w:numId="9" w16cid:durableId="1048531367">
    <w:abstractNumId w:val="3"/>
  </w:num>
  <w:num w:numId="10" w16cid:durableId="1814249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5B"/>
    <w:rsid w:val="00002E18"/>
    <w:rsid w:val="00052F29"/>
    <w:rsid w:val="00056167"/>
    <w:rsid w:val="00060BC4"/>
    <w:rsid w:val="00062629"/>
    <w:rsid w:val="00064CE6"/>
    <w:rsid w:val="00072172"/>
    <w:rsid w:val="00080CA8"/>
    <w:rsid w:val="00087447"/>
    <w:rsid w:val="000A23F6"/>
    <w:rsid w:val="000A6DB4"/>
    <w:rsid w:val="000C2B7C"/>
    <w:rsid w:val="000C559E"/>
    <w:rsid w:val="000D27A2"/>
    <w:rsid w:val="000F14A4"/>
    <w:rsid w:val="000F77A3"/>
    <w:rsid w:val="00103AA4"/>
    <w:rsid w:val="00114938"/>
    <w:rsid w:val="00115807"/>
    <w:rsid w:val="00123815"/>
    <w:rsid w:val="0013140D"/>
    <w:rsid w:val="00133A37"/>
    <w:rsid w:val="0013787B"/>
    <w:rsid w:val="00137FE0"/>
    <w:rsid w:val="001446EE"/>
    <w:rsid w:val="0015277D"/>
    <w:rsid w:val="00154757"/>
    <w:rsid w:val="00157050"/>
    <w:rsid w:val="00160915"/>
    <w:rsid w:val="001651E0"/>
    <w:rsid w:val="001662CB"/>
    <w:rsid w:val="00170CCD"/>
    <w:rsid w:val="00182458"/>
    <w:rsid w:val="00182B58"/>
    <w:rsid w:val="00182F4E"/>
    <w:rsid w:val="001869F6"/>
    <w:rsid w:val="00193E47"/>
    <w:rsid w:val="001A311E"/>
    <w:rsid w:val="001B3C93"/>
    <w:rsid w:val="001C0E04"/>
    <w:rsid w:val="001C4E7A"/>
    <w:rsid w:val="001D224F"/>
    <w:rsid w:val="001E09BB"/>
    <w:rsid w:val="001E14A6"/>
    <w:rsid w:val="001E654C"/>
    <w:rsid w:val="001F6D1A"/>
    <w:rsid w:val="002001B5"/>
    <w:rsid w:val="002041BE"/>
    <w:rsid w:val="00205DB8"/>
    <w:rsid w:val="00215F11"/>
    <w:rsid w:val="00233A1B"/>
    <w:rsid w:val="002477B1"/>
    <w:rsid w:val="00256BC5"/>
    <w:rsid w:val="00260A16"/>
    <w:rsid w:val="00262466"/>
    <w:rsid w:val="0026560F"/>
    <w:rsid w:val="00293111"/>
    <w:rsid w:val="00296D15"/>
    <w:rsid w:val="00297D1B"/>
    <w:rsid w:val="00297F1E"/>
    <w:rsid w:val="002A24DC"/>
    <w:rsid w:val="002A27EA"/>
    <w:rsid w:val="002A373B"/>
    <w:rsid w:val="002B1DC2"/>
    <w:rsid w:val="002B2607"/>
    <w:rsid w:val="002B378A"/>
    <w:rsid w:val="002D5624"/>
    <w:rsid w:val="002D56C6"/>
    <w:rsid w:val="003234CE"/>
    <w:rsid w:val="003274D7"/>
    <w:rsid w:val="003411CB"/>
    <w:rsid w:val="00342F02"/>
    <w:rsid w:val="00345495"/>
    <w:rsid w:val="00347440"/>
    <w:rsid w:val="00350577"/>
    <w:rsid w:val="00354558"/>
    <w:rsid w:val="0036719A"/>
    <w:rsid w:val="003746A2"/>
    <w:rsid w:val="00380D90"/>
    <w:rsid w:val="00382F90"/>
    <w:rsid w:val="00383BFC"/>
    <w:rsid w:val="00384B77"/>
    <w:rsid w:val="00387BA3"/>
    <w:rsid w:val="00390FA8"/>
    <w:rsid w:val="003A1A79"/>
    <w:rsid w:val="003A7B55"/>
    <w:rsid w:val="003B1B06"/>
    <w:rsid w:val="003B4AAB"/>
    <w:rsid w:val="003C17EA"/>
    <w:rsid w:val="003C1DDE"/>
    <w:rsid w:val="003C647D"/>
    <w:rsid w:val="003C73D2"/>
    <w:rsid w:val="003E6AB3"/>
    <w:rsid w:val="00401883"/>
    <w:rsid w:val="00402BDE"/>
    <w:rsid w:val="0040391C"/>
    <w:rsid w:val="004061D9"/>
    <w:rsid w:val="00410D0F"/>
    <w:rsid w:val="00411068"/>
    <w:rsid w:val="00423556"/>
    <w:rsid w:val="004353BF"/>
    <w:rsid w:val="0044025A"/>
    <w:rsid w:val="0046080D"/>
    <w:rsid w:val="00460D05"/>
    <w:rsid w:val="00477FA1"/>
    <w:rsid w:val="00483EBD"/>
    <w:rsid w:val="004877DA"/>
    <w:rsid w:val="00491C64"/>
    <w:rsid w:val="00491FDB"/>
    <w:rsid w:val="004A4455"/>
    <w:rsid w:val="004A618F"/>
    <w:rsid w:val="004C4972"/>
    <w:rsid w:val="004C76A8"/>
    <w:rsid w:val="004D01CF"/>
    <w:rsid w:val="004E0AC9"/>
    <w:rsid w:val="004E1A3D"/>
    <w:rsid w:val="004F2009"/>
    <w:rsid w:val="00500234"/>
    <w:rsid w:val="00524852"/>
    <w:rsid w:val="005363AE"/>
    <w:rsid w:val="005410EC"/>
    <w:rsid w:val="00557B1E"/>
    <w:rsid w:val="005620EB"/>
    <w:rsid w:val="00564AB1"/>
    <w:rsid w:val="0058298C"/>
    <w:rsid w:val="00584198"/>
    <w:rsid w:val="00590732"/>
    <w:rsid w:val="00594A52"/>
    <w:rsid w:val="005961C2"/>
    <w:rsid w:val="0059674C"/>
    <w:rsid w:val="005A3599"/>
    <w:rsid w:val="005B1218"/>
    <w:rsid w:val="005B54D3"/>
    <w:rsid w:val="005D4B5D"/>
    <w:rsid w:val="005D4F98"/>
    <w:rsid w:val="005D7110"/>
    <w:rsid w:val="00606173"/>
    <w:rsid w:val="0061372F"/>
    <w:rsid w:val="00620C52"/>
    <w:rsid w:val="006236DC"/>
    <w:rsid w:val="006260B5"/>
    <w:rsid w:val="00630BD9"/>
    <w:rsid w:val="00632818"/>
    <w:rsid w:val="00634549"/>
    <w:rsid w:val="00654A94"/>
    <w:rsid w:val="00661C3E"/>
    <w:rsid w:val="00672C26"/>
    <w:rsid w:val="006840FF"/>
    <w:rsid w:val="006876EE"/>
    <w:rsid w:val="006905D0"/>
    <w:rsid w:val="006A0DCF"/>
    <w:rsid w:val="006B4902"/>
    <w:rsid w:val="006B5296"/>
    <w:rsid w:val="006C2043"/>
    <w:rsid w:val="006C32FE"/>
    <w:rsid w:val="006D0853"/>
    <w:rsid w:val="006E56AD"/>
    <w:rsid w:val="00713468"/>
    <w:rsid w:val="00724A6B"/>
    <w:rsid w:val="00731591"/>
    <w:rsid w:val="00744DD2"/>
    <w:rsid w:val="00751907"/>
    <w:rsid w:val="00755CED"/>
    <w:rsid w:val="00755E6A"/>
    <w:rsid w:val="00764350"/>
    <w:rsid w:val="00783661"/>
    <w:rsid w:val="00787F49"/>
    <w:rsid w:val="00795D07"/>
    <w:rsid w:val="007B1865"/>
    <w:rsid w:val="007C6839"/>
    <w:rsid w:val="007D241C"/>
    <w:rsid w:val="007D677D"/>
    <w:rsid w:val="007F4C52"/>
    <w:rsid w:val="007F785A"/>
    <w:rsid w:val="00800556"/>
    <w:rsid w:val="008105C8"/>
    <w:rsid w:val="00820876"/>
    <w:rsid w:val="00820CE0"/>
    <w:rsid w:val="00822ECE"/>
    <w:rsid w:val="0082475D"/>
    <w:rsid w:val="00824B49"/>
    <w:rsid w:val="00830831"/>
    <w:rsid w:val="008371CF"/>
    <w:rsid w:val="0086446A"/>
    <w:rsid w:val="00874044"/>
    <w:rsid w:val="0087764A"/>
    <w:rsid w:val="00885B0B"/>
    <w:rsid w:val="008873E8"/>
    <w:rsid w:val="008B3D98"/>
    <w:rsid w:val="008C64BD"/>
    <w:rsid w:val="008D0BD1"/>
    <w:rsid w:val="008D5338"/>
    <w:rsid w:val="008D58B4"/>
    <w:rsid w:val="008E220A"/>
    <w:rsid w:val="008E66E4"/>
    <w:rsid w:val="008E6F6A"/>
    <w:rsid w:val="008E7967"/>
    <w:rsid w:val="009014C0"/>
    <w:rsid w:val="009225A7"/>
    <w:rsid w:val="0092338E"/>
    <w:rsid w:val="009242B2"/>
    <w:rsid w:val="00925760"/>
    <w:rsid w:val="00930C5B"/>
    <w:rsid w:val="009518A3"/>
    <w:rsid w:val="00971DF7"/>
    <w:rsid w:val="00972EAE"/>
    <w:rsid w:val="00976B22"/>
    <w:rsid w:val="0098044B"/>
    <w:rsid w:val="00991C21"/>
    <w:rsid w:val="009A3CEE"/>
    <w:rsid w:val="009B68F2"/>
    <w:rsid w:val="009B6B27"/>
    <w:rsid w:val="009C077B"/>
    <w:rsid w:val="009C2D61"/>
    <w:rsid w:val="009C5D47"/>
    <w:rsid w:val="009D057A"/>
    <w:rsid w:val="009E0D1F"/>
    <w:rsid w:val="009E6283"/>
    <w:rsid w:val="009F3F74"/>
    <w:rsid w:val="00A02584"/>
    <w:rsid w:val="00A10873"/>
    <w:rsid w:val="00A14256"/>
    <w:rsid w:val="00A21BA1"/>
    <w:rsid w:val="00A25B2C"/>
    <w:rsid w:val="00A31F9C"/>
    <w:rsid w:val="00A46FC6"/>
    <w:rsid w:val="00A476A6"/>
    <w:rsid w:val="00A65D28"/>
    <w:rsid w:val="00A740FB"/>
    <w:rsid w:val="00A81808"/>
    <w:rsid w:val="00A97D5A"/>
    <w:rsid w:val="00AA3BBD"/>
    <w:rsid w:val="00AB2ED5"/>
    <w:rsid w:val="00AC19F6"/>
    <w:rsid w:val="00AE0976"/>
    <w:rsid w:val="00B009E4"/>
    <w:rsid w:val="00B15ED4"/>
    <w:rsid w:val="00B213D6"/>
    <w:rsid w:val="00B30BE3"/>
    <w:rsid w:val="00B33D07"/>
    <w:rsid w:val="00B362C6"/>
    <w:rsid w:val="00B40F5A"/>
    <w:rsid w:val="00B53882"/>
    <w:rsid w:val="00B56E45"/>
    <w:rsid w:val="00B67E12"/>
    <w:rsid w:val="00B735B7"/>
    <w:rsid w:val="00BC2CFA"/>
    <w:rsid w:val="00BC6C68"/>
    <w:rsid w:val="00BD1638"/>
    <w:rsid w:val="00BD7388"/>
    <w:rsid w:val="00BF60E7"/>
    <w:rsid w:val="00C04799"/>
    <w:rsid w:val="00C30AAF"/>
    <w:rsid w:val="00C349C2"/>
    <w:rsid w:val="00C42648"/>
    <w:rsid w:val="00C64692"/>
    <w:rsid w:val="00C6729F"/>
    <w:rsid w:val="00C816E8"/>
    <w:rsid w:val="00C94BE4"/>
    <w:rsid w:val="00CB1CC7"/>
    <w:rsid w:val="00CB41B6"/>
    <w:rsid w:val="00CB6D8B"/>
    <w:rsid w:val="00CF2314"/>
    <w:rsid w:val="00CF6903"/>
    <w:rsid w:val="00D1701D"/>
    <w:rsid w:val="00D35DDE"/>
    <w:rsid w:val="00D52FF7"/>
    <w:rsid w:val="00D63DD5"/>
    <w:rsid w:val="00D746E3"/>
    <w:rsid w:val="00D8795F"/>
    <w:rsid w:val="00D9247C"/>
    <w:rsid w:val="00D96EB7"/>
    <w:rsid w:val="00DA5C0A"/>
    <w:rsid w:val="00DB40B6"/>
    <w:rsid w:val="00DE2995"/>
    <w:rsid w:val="00DE71A6"/>
    <w:rsid w:val="00E06F6B"/>
    <w:rsid w:val="00E10967"/>
    <w:rsid w:val="00E23AC9"/>
    <w:rsid w:val="00E23E62"/>
    <w:rsid w:val="00E246FE"/>
    <w:rsid w:val="00E25423"/>
    <w:rsid w:val="00E25DBA"/>
    <w:rsid w:val="00E440DA"/>
    <w:rsid w:val="00E544EE"/>
    <w:rsid w:val="00E64C32"/>
    <w:rsid w:val="00E7003F"/>
    <w:rsid w:val="00E710A4"/>
    <w:rsid w:val="00E724E6"/>
    <w:rsid w:val="00E72FAA"/>
    <w:rsid w:val="00E80E07"/>
    <w:rsid w:val="00E92649"/>
    <w:rsid w:val="00EA32C7"/>
    <w:rsid w:val="00EB5E73"/>
    <w:rsid w:val="00ED1D2F"/>
    <w:rsid w:val="00ED1ECA"/>
    <w:rsid w:val="00EE2D68"/>
    <w:rsid w:val="00EF419C"/>
    <w:rsid w:val="00F11C67"/>
    <w:rsid w:val="00F11E09"/>
    <w:rsid w:val="00F15EBA"/>
    <w:rsid w:val="00F209EE"/>
    <w:rsid w:val="00F269C2"/>
    <w:rsid w:val="00F40A6A"/>
    <w:rsid w:val="00F703B5"/>
    <w:rsid w:val="00F70511"/>
    <w:rsid w:val="00F766A9"/>
    <w:rsid w:val="00F82E6C"/>
    <w:rsid w:val="00F96EC7"/>
    <w:rsid w:val="00FA63DD"/>
    <w:rsid w:val="00FA71F3"/>
    <w:rsid w:val="00FB3869"/>
    <w:rsid w:val="00FB3C12"/>
    <w:rsid w:val="00FC07F8"/>
    <w:rsid w:val="00FC1840"/>
    <w:rsid w:val="00FC2CA8"/>
    <w:rsid w:val="00FE15F6"/>
    <w:rsid w:val="00FE342B"/>
    <w:rsid w:val="00FF30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BF182"/>
  <w15:chartTrackingRefBased/>
  <w15:docId w15:val="{9B364A85-C2F1-4920-B830-F5A35BB0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0C5B"/>
    <w:pPr>
      <w:spacing w:after="0" w:line="240" w:lineRule="auto"/>
    </w:pPr>
    <w:rPr>
      <w:rFonts w:ascii="Times New Roman" w:eastAsia="Times New Roman" w:hAnsi="Times New Roman" w:cs="Times New Roman"/>
      <w:sz w:val="24"/>
      <w:szCs w:val="24"/>
      <w:lang w:eastAsia="de-DE"/>
    </w:rPr>
  </w:style>
  <w:style w:type="paragraph" w:styleId="berschrift4">
    <w:name w:val="heading 4"/>
    <w:basedOn w:val="Standard"/>
    <w:link w:val="berschrift4Zchn"/>
    <w:uiPriority w:val="9"/>
    <w:qFormat/>
    <w:rsid w:val="00193E47"/>
    <w:pPr>
      <w:spacing w:before="100" w:beforeAutospacing="1" w:after="100" w:afterAutospacing="1"/>
      <w:outlineLvl w:val="3"/>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30C5B"/>
    <w:pPr>
      <w:tabs>
        <w:tab w:val="center" w:pos="4536"/>
        <w:tab w:val="right" w:pos="9072"/>
      </w:tabs>
    </w:pPr>
  </w:style>
  <w:style w:type="character" w:customStyle="1" w:styleId="KopfzeileZchn">
    <w:name w:val="Kopfzeile Zchn"/>
    <w:basedOn w:val="Absatz-Standardschriftart"/>
    <w:link w:val="Kopfzeile"/>
    <w:rsid w:val="00930C5B"/>
    <w:rPr>
      <w:rFonts w:ascii="Times New Roman" w:eastAsia="Times New Roman" w:hAnsi="Times New Roman" w:cs="Times New Roman"/>
      <w:sz w:val="24"/>
      <w:szCs w:val="24"/>
      <w:lang w:eastAsia="de-DE"/>
    </w:rPr>
  </w:style>
  <w:style w:type="paragraph" w:styleId="Fuzeile">
    <w:name w:val="footer"/>
    <w:basedOn w:val="Standard"/>
    <w:link w:val="FuzeileZchn"/>
    <w:rsid w:val="00930C5B"/>
    <w:pPr>
      <w:tabs>
        <w:tab w:val="center" w:pos="4536"/>
        <w:tab w:val="right" w:pos="9072"/>
      </w:tabs>
    </w:pPr>
  </w:style>
  <w:style w:type="character" w:customStyle="1" w:styleId="FuzeileZchn">
    <w:name w:val="Fußzeile Zchn"/>
    <w:basedOn w:val="Absatz-Standardschriftart"/>
    <w:link w:val="Fuzeile"/>
    <w:rsid w:val="00930C5B"/>
    <w:rPr>
      <w:rFonts w:ascii="Times New Roman" w:eastAsia="Times New Roman" w:hAnsi="Times New Roman" w:cs="Times New Roman"/>
      <w:sz w:val="24"/>
      <w:szCs w:val="24"/>
      <w:lang w:eastAsia="de-DE"/>
    </w:rPr>
  </w:style>
  <w:style w:type="paragraph" w:styleId="Textkrper">
    <w:name w:val="Body Text"/>
    <w:basedOn w:val="Standard"/>
    <w:link w:val="TextkrperZchn"/>
    <w:rsid w:val="00930C5B"/>
    <w:pPr>
      <w:jc w:val="both"/>
    </w:pPr>
    <w:rPr>
      <w:rFonts w:ascii="Arial" w:hAnsi="Arial" w:cs="Arial"/>
      <w:b/>
      <w:bCs/>
      <w:sz w:val="22"/>
    </w:rPr>
  </w:style>
  <w:style w:type="character" w:customStyle="1" w:styleId="TextkrperZchn">
    <w:name w:val="Textkörper Zchn"/>
    <w:basedOn w:val="Absatz-Standardschriftart"/>
    <w:link w:val="Textkrper"/>
    <w:rsid w:val="00930C5B"/>
    <w:rPr>
      <w:rFonts w:ascii="Arial" w:eastAsia="Times New Roman" w:hAnsi="Arial" w:cs="Arial"/>
      <w:b/>
      <w:bCs/>
      <w:szCs w:val="24"/>
      <w:lang w:eastAsia="de-DE"/>
    </w:rPr>
  </w:style>
  <w:style w:type="character" w:styleId="Fett">
    <w:name w:val="Strong"/>
    <w:qFormat/>
    <w:rsid w:val="00930C5B"/>
    <w:rPr>
      <w:b/>
      <w:bCs/>
    </w:rPr>
  </w:style>
  <w:style w:type="character" w:styleId="Hyperlink">
    <w:name w:val="Hyperlink"/>
    <w:basedOn w:val="Absatz-Standardschriftart"/>
    <w:uiPriority w:val="99"/>
    <w:unhideWhenUsed/>
    <w:rsid w:val="002477B1"/>
    <w:rPr>
      <w:color w:val="0563C1" w:themeColor="hyperlink"/>
      <w:u w:val="single"/>
    </w:rPr>
  </w:style>
  <w:style w:type="character" w:styleId="NichtaufgelsteErwhnung">
    <w:name w:val="Unresolved Mention"/>
    <w:basedOn w:val="Absatz-Standardschriftart"/>
    <w:uiPriority w:val="99"/>
    <w:semiHidden/>
    <w:unhideWhenUsed/>
    <w:rsid w:val="002477B1"/>
    <w:rPr>
      <w:color w:val="605E5C"/>
      <w:shd w:val="clear" w:color="auto" w:fill="E1DFDD"/>
    </w:rPr>
  </w:style>
  <w:style w:type="paragraph" w:customStyle="1" w:styleId="Verzeichnis">
    <w:name w:val="Verzeichnis"/>
    <w:basedOn w:val="Standard"/>
    <w:rsid w:val="00EF419C"/>
    <w:pPr>
      <w:suppressLineNumbers/>
      <w:suppressAutoHyphens/>
    </w:pPr>
    <w:rPr>
      <w:rFonts w:cs="Tahoma"/>
      <w:sz w:val="20"/>
      <w:szCs w:val="20"/>
    </w:rPr>
  </w:style>
  <w:style w:type="paragraph" w:customStyle="1" w:styleId="WW-Textkrper21">
    <w:name w:val="WW-Textkörper 21"/>
    <w:basedOn w:val="Standard"/>
    <w:rsid w:val="00EF419C"/>
    <w:pPr>
      <w:suppressAutoHyphens/>
      <w:spacing w:line="400" w:lineRule="exact"/>
      <w:jc w:val="both"/>
    </w:pPr>
    <w:rPr>
      <w:rFonts w:ascii="Arial" w:hAnsi="Arial" w:cs="Arial"/>
      <w:i/>
      <w:sz w:val="20"/>
      <w:szCs w:val="20"/>
    </w:rPr>
  </w:style>
  <w:style w:type="character" w:styleId="Kommentarzeichen">
    <w:name w:val="annotation reference"/>
    <w:basedOn w:val="Absatz-Standardschriftart"/>
    <w:uiPriority w:val="99"/>
    <w:semiHidden/>
    <w:unhideWhenUsed/>
    <w:rsid w:val="00731591"/>
    <w:rPr>
      <w:sz w:val="16"/>
      <w:szCs w:val="16"/>
    </w:rPr>
  </w:style>
  <w:style w:type="paragraph" w:styleId="Kommentartext">
    <w:name w:val="annotation text"/>
    <w:basedOn w:val="Standard"/>
    <w:link w:val="KommentartextZchn"/>
    <w:uiPriority w:val="99"/>
    <w:semiHidden/>
    <w:unhideWhenUsed/>
    <w:rsid w:val="00731591"/>
    <w:rPr>
      <w:sz w:val="20"/>
      <w:szCs w:val="20"/>
    </w:rPr>
  </w:style>
  <w:style w:type="character" w:customStyle="1" w:styleId="KommentartextZchn">
    <w:name w:val="Kommentartext Zchn"/>
    <w:basedOn w:val="Absatz-Standardschriftart"/>
    <w:link w:val="Kommentartext"/>
    <w:uiPriority w:val="99"/>
    <w:semiHidden/>
    <w:rsid w:val="0073159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31591"/>
    <w:rPr>
      <w:b/>
      <w:bCs/>
    </w:rPr>
  </w:style>
  <w:style w:type="character" w:customStyle="1" w:styleId="KommentarthemaZchn">
    <w:name w:val="Kommentarthema Zchn"/>
    <w:basedOn w:val="KommentartextZchn"/>
    <w:link w:val="Kommentarthema"/>
    <w:uiPriority w:val="99"/>
    <w:semiHidden/>
    <w:rsid w:val="00731591"/>
    <w:rPr>
      <w:rFonts w:ascii="Times New Roman" w:eastAsia="Times New Roman" w:hAnsi="Times New Roman" w:cs="Times New Roman"/>
      <w:b/>
      <w:bCs/>
      <w:sz w:val="20"/>
      <w:szCs w:val="20"/>
      <w:lang w:eastAsia="de-DE"/>
    </w:rPr>
  </w:style>
  <w:style w:type="character" w:customStyle="1" w:styleId="berschrift4Zchn">
    <w:name w:val="Überschrift 4 Zchn"/>
    <w:basedOn w:val="Absatz-Standardschriftart"/>
    <w:link w:val="berschrift4"/>
    <w:uiPriority w:val="9"/>
    <w:rsid w:val="00193E47"/>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193E4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4256">
      <w:bodyDiv w:val="1"/>
      <w:marLeft w:val="0"/>
      <w:marRight w:val="0"/>
      <w:marTop w:val="0"/>
      <w:marBottom w:val="0"/>
      <w:divBdr>
        <w:top w:val="none" w:sz="0" w:space="0" w:color="auto"/>
        <w:left w:val="none" w:sz="0" w:space="0" w:color="auto"/>
        <w:bottom w:val="none" w:sz="0" w:space="0" w:color="auto"/>
        <w:right w:val="none" w:sz="0" w:space="0" w:color="auto"/>
      </w:divBdr>
    </w:div>
    <w:div w:id="156313192">
      <w:bodyDiv w:val="1"/>
      <w:marLeft w:val="0"/>
      <w:marRight w:val="0"/>
      <w:marTop w:val="0"/>
      <w:marBottom w:val="0"/>
      <w:divBdr>
        <w:top w:val="none" w:sz="0" w:space="0" w:color="auto"/>
        <w:left w:val="none" w:sz="0" w:space="0" w:color="auto"/>
        <w:bottom w:val="none" w:sz="0" w:space="0" w:color="auto"/>
        <w:right w:val="none" w:sz="0" w:space="0" w:color="auto"/>
      </w:divBdr>
    </w:div>
    <w:div w:id="166751757">
      <w:bodyDiv w:val="1"/>
      <w:marLeft w:val="0"/>
      <w:marRight w:val="0"/>
      <w:marTop w:val="0"/>
      <w:marBottom w:val="0"/>
      <w:divBdr>
        <w:top w:val="none" w:sz="0" w:space="0" w:color="auto"/>
        <w:left w:val="none" w:sz="0" w:space="0" w:color="auto"/>
        <w:bottom w:val="none" w:sz="0" w:space="0" w:color="auto"/>
        <w:right w:val="none" w:sz="0" w:space="0" w:color="auto"/>
      </w:divBdr>
    </w:div>
    <w:div w:id="392001840">
      <w:bodyDiv w:val="1"/>
      <w:marLeft w:val="0"/>
      <w:marRight w:val="0"/>
      <w:marTop w:val="0"/>
      <w:marBottom w:val="0"/>
      <w:divBdr>
        <w:top w:val="none" w:sz="0" w:space="0" w:color="auto"/>
        <w:left w:val="none" w:sz="0" w:space="0" w:color="auto"/>
        <w:bottom w:val="none" w:sz="0" w:space="0" w:color="auto"/>
        <w:right w:val="none" w:sz="0" w:space="0" w:color="auto"/>
      </w:divBdr>
    </w:div>
    <w:div w:id="538318142">
      <w:bodyDiv w:val="1"/>
      <w:marLeft w:val="0"/>
      <w:marRight w:val="0"/>
      <w:marTop w:val="0"/>
      <w:marBottom w:val="0"/>
      <w:divBdr>
        <w:top w:val="none" w:sz="0" w:space="0" w:color="auto"/>
        <w:left w:val="none" w:sz="0" w:space="0" w:color="auto"/>
        <w:bottom w:val="none" w:sz="0" w:space="0" w:color="auto"/>
        <w:right w:val="none" w:sz="0" w:space="0" w:color="auto"/>
      </w:divBdr>
    </w:div>
    <w:div w:id="788208168">
      <w:bodyDiv w:val="1"/>
      <w:marLeft w:val="0"/>
      <w:marRight w:val="0"/>
      <w:marTop w:val="0"/>
      <w:marBottom w:val="0"/>
      <w:divBdr>
        <w:top w:val="none" w:sz="0" w:space="0" w:color="auto"/>
        <w:left w:val="none" w:sz="0" w:space="0" w:color="auto"/>
        <w:bottom w:val="none" w:sz="0" w:space="0" w:color="auto"/>
        <w:right w:val="none" w:sz="0" w:space="0" w:color="auto"/>
      </w:divBdr>
    </w:div>
    <w:div w:id="870844846">
      <w:bodyDiv w:val="1"/>
      <w:marLeft w:val="0"/>
      <w:marRight w:val="0"/>
      <w:marTop w:val="0"/>
      <w:marBottom w:val="0"/>
      <w:divBdr>
        <w:top w:val="none" w:sz="0" w:space="0" w:color="auto"/>
        <w:left w:val="none" w:sz="0" w:space="0" w:color="auto"/>
        <w:bottom w:val="none" w:sz="0" w:space="0" w:color="auto"/>
        <w:right w:val="none" w:sz="0" w:space="0" w:color="auto"/>
      </w:divBdr>
    </w:div>
    <w:div w:id="1107045248">
      <w:bodyDiv w:val="1"/>
      <w:marLeft w:val="0"/>
      <w:marRight w:val="0"/>
      <w:marTop w:val="0"/>
      <w:marBottom w:val="0"/>
      <w:divBdr>
        <w:top w:val="none" w:sz="0" w:space="0" w:color="auto"/>
        <w:left w:val="none" w:sz="0" w:space="0" w:color="auto"/>
        <w:bottom w:val="none" w:sz="0" w:space="0" w:color="auto"/>
        <w:right w:val="none" w:sz="0" w:space="0" w:color="auto"/>
      </w:divBdr>
      <w:divsChild>
        <w:div w:id="1115096820">
          <w:marLeft w:val="0"/>
          <w:marRight w:val="0"/>
          <w:marTop w:val="0"/>
          <w:marBottom w:val="0"/>
          <w:divBdr>
            <w:top w:val="none" w:sz="0" w:space="0" w:color="auto"/>
            <w:left w:val="none" w:sz="0" w:space="0" w:color="auto"/>
            <w:bottom w:val="none" w:sz="0" w:space="0" w:color="auto"/>
            <w:right w:val="none" w:sz="0" w:space="0" w:color="auto"/>
          </w:divBdr>
        </w:div>
      </w:divsChild>
    </w:div>
    <w:div w:id="1358316873">
      <w:bodyDiv w:val="1"/>
      <w:marLeft w:val="0"/>
      <w:marRight w:val="0"/>
      <w:marTop w:val="0"/>
      <w:marBottom w:val="0"/>
      <w:divBdr>
        <w:top w:val="none" w:sz="0" w:space="0" w:color="auto"/>
        <w:left w:val="none" w:sz="0" w:space="0" w:color="auto"/>
        <w:bottom w:val="none" w:sz="0" w:space="0" w:color="auto"/>
        <w:right w:val="none" w:sz="0" w:space="0" w:color="auto"/>
      </w:divBdr>
    </w:div>
    <w:div w:id="1576084684">
      <w:bodyDiv w:val="1"/>
      <w:marLeft w:val="0"/>
      <w:marRight w:val="0"/>
      <w:marTop w:val="0"/>
      <w:marBottom w:val="0"/>
      <w:divBdr>
        <w:top w:val="none" w:sz="0" w:space="0" w:color="auto"/>
        <w:left w:val="none" w:sz="0" w:space="0" w:color="auto"/>
        <w:bottom w:val="none" w:sz="0" w:space="0" w:color="auto"/>
        <w:right w:val="none" w:sz="0" w:space="0" w:color="auto"/>
      </w:divBdr>
    </w:div>
    <w:div w:id="1639146697">
      <w:bodyDiv w:val="1"/>
      <w:marLeft w:val="0"/>
      <w:marRight w:val="0"/>
      <w:marTop w:val="0"/>
      <w:marBottom w:val="0"/>
      <w:divBdr>
        <w:top w:val="none" w:sz="0" w:space="0" w:color="auto"/>
        <w:left w:val="none" w:sz="0" w:space="0" w:color="auto"/>
        <w:bottom w:val="none" w:sz="0" w:space="0" w:color="auto"/>
        <w:right w:val="none" w:sz="0" w:space="0" w:color="auto"/>
      </w:divBdr>
    </w:div>
    <w:div w:id="1643080032">
      <w:bodyDiv w:val="1"/>
      <w:marLeft w:val="0"/>
      <w:marRight w:val="0"/>
      <w:marTop w:val="0"/>
      <w:marBottom w:val="0"/>
      <w:divBdr>
        <w:top w:val="none" w:sz="0" w:space="0" w:color="auto"/>
        <w:left w:val="none" w:sz="0" w:space="0" w:color="auto"/>
        <w:bottom w:val="none" w:sz="0" w:space="0" w:color="auto"/>
        <w:right w:val="none" w:sz="0" w:space="0" w:color="auto"/>
      </w:divBdr>
    </w:div>
    <w:div w:id="1711875113">
      <w:bodyDiv w:val="1"/>
      <w:marLeft w:val="0"/>
      <w:marRight w:val="0"/>
      <w:marTop w:val="0"/>
      <w:marBottom w:val="0"/>
      <w:divBdr>
        <w:top w:val="none" w:sz="0" w:space="0" w:color="auto"/>
        <w:left w:val="none" w:sz="0" w:space="0" w:color="auto"/>
        <w:bottom w:val="none" w:sz="0" w:space="0" w:color="auto"/>
        <w:right w:val="none" w:sz="0" w:space="0" w:color="auto"/>
      </w:divBdr>
      <w:divsChild>
        <w:div w:id="1543320242">
          <w:marLeft w:val="0"/>
          <w:marRight w:val="0"/>
          <w:marTop w:val="0"/>
          <w:marBottom w:val="0"/>
          <w:divBdr>
            <w:top w:val="none" w:sz="0" w:space="0" w:color="auto"/>
            <w:left w:val="none" w:sz="0" w:space="0" w:color="auto"/>
            <w:bottom w:val="none" w:sz="0" w:space="0" w:color="auto"/>
            <w:right w:val="none" w:sz="0" w:space="0" w:color="auto"/>
          </w:divBdr>
          <w:divsChild>
            <w:div w:id="811869676">
              <w:marLeft w:val="0"/>
              <w:marRight w:val="0"/>
              <w:marTop w:val="0"/>
              <w:marBottom w:val="0"/>
              <w:divBdr>
                <w:top w:val="none" w:sz="0" w:space="0" w:color="auto"/>
                <w:left w:val="none" w:sz="0" w:space="0" w:color="auto"/>
                <w:bottom w:val="none" w:sz="0" w:space="0" w:color="auto"/>
                <w:right w:val="none" w:sz="0" w:space="0" w:color="auto"/>
              </w:divBdr>
              <w:divsChild>
                <w:div w:id="1081491155">
                  <w:marLeft w:val="0"/>
                  <w:marRight w:val="0"/>
                  <w:marTop w:val="0"/>
                  <w:marBottom w:val="0"/>
                  <w:divBdr>
                    <w:top w:val="none" w:sz="0" w:space="0" w:color="auto"/>
                    <w:left w:val="none" w:sz="0" w:space="0" w:color="auto"/>
                    <w:bottom w:val="none" w:sz="0" w:space="0" w:color="auto"/>
                    <w:right w:val="none" w:sz="0" w:space="0" w:color="auto"/>
                  </w:divBdr>
                  <w:divsChild>
                    <w:div w:id="39081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295191">
      <w:bodyDiv w:val="1"/>
      <w:marLeft w:val="0"/>
      <w:marRight w:val="0"/>
      <w:marTop w:val="0"/>
      <w:marBottom w:val="0"/>
      <w:divBdr>
        <w:top w:val="none" w:sz="0" w:space="0" w:color="auto"/>
        <w:left w:val="none" w:sz="0" w:space="0" w:color="auto"/>
        <w:bottom w:val="none" w:sz="0" w:space="0" w:color="auto"/>
        <w:right w:val="none" w:sz="0" w:space="0" w:color="auto"/>
      </w:divBdr>
    </w:div>
    <w:div w:id="1893614172">
      <w:bodyDiv w:val="1"/>
      <w:marLeft w:val="0"/>
      <w:marRight w:val="0"/>
      <w:marTop w:val="0"/>
      <w:marBottom w:val="0"/>
      <w:divBdr>
        <w:top w:val="none" w:sz="0" w:space="0" w:color="auto"/>
        <w:left w:val="none" w:sz="0" w:space="0" w:color="auto"/>
        <w:bottom w:val="none" w:sz="0" w:space="0" w:color="auto"/>
        <w:right w:val="none" w:sz="0" w:space="0" w:color="auto"/>
      </w:divBdr>
      <w:divsChild>
        <w:div w:id="327514099">
          <w:marLeft w:val="0"/>
          <w:marRight w:val="0"/>
          <w:marTop w:val="0"/>
          <w:marBottom w:val="0"/>
          <w:divBdr>
            <w:top w:val="none" w:sz="0" w:space="0" w:color="auto"/>
            <w:left w:val="none" w:sz="0" w:space="0" w:color="auto"/>
            <w:bottom w:val="none" w:sz="0" w:space="0" w:color="auto"/>
            <w:right w:val="none" w:sz="0" w:space="0" w:color="auto"/>
          </w:divBdr>
          <w:divsChild>
            <w:div w:id="806050621">
              <w:marLeft w:val="0"/>
              <w:marRight w:val="0"/>
              <w:marTop w:val="0"/>
              <w:marBottom w:val="0"/>
              <w:divBdr>
                <w:top w:val="none" w:sz="0" w:space="0" w:color="auto"/>
                <w:left w:val="none" w:sz="0" w:space="0" w:color="auto"/>
                <w:bottom w:val="none" w:sz="0" w:space="0" w:color="auto"/>
                <w:right w:val="none" w:sz="0" w:space="0" w:color="auto"/>
              </w:divBdr>
              <w:divsChild>
                <w:div w:id="636450612">
                  <w:marLeft w:val="0"/>
                  <w:marRight w:val="0"/>
                  <w:marTop w:val="0"/>
                  <w:marBottom w:val="0"/>
                  <w:divBdr>
                    <w:top w:val="none" w:sz="0" w:space="0" w:color="auto"/>
                    <w:left w:val="none" w:sz="0" w:space="0" w:color="auto"/>
                    <w:bottom w:val="none" w:sz="0" w:space="0" w:color="auto"/>
                    <w:right w:val="none" w:sz="0" w:space="0" w:color="auto"/>
                  </w:divBdr>
                </w:div>
              </w:divsChild>
            </w:div>
            <w:div w:id="1321232318">
              <w:marLeft w:val="0"/>
              <w:marRight w:val="0"/>
              <w:marTop w:val="240"/>
              <w:marBottom w:val="0"/>
              <w:divBdr>
                <w:top w:val="none" w:sz="0" w:space="0" w:color="auto"/>
                <w:left w:val="none" w:sz="0" w:space="0" w:color="auto"/>
                <w:bottom w:val="none" w:sz="0" w:space="0" w:color="auto"/>
                <w:right w:val="none" w:sz="0" w:space="0" w:color="auto"/>
              </w:divBdr>
              <w:divsChild>
                <w:div w:id="164484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8025">
          <w:marLeft w:val="0"/>
          <w:marRight w:val="0"/>
          <w:marTop w:val="0"/>
          <w:marBottom w:val="0"/>
          <w:divBdr>
            <w:top w:val="none" w:sz="0" w:space="0" w:color="auto"/>
            <w:left w:val="none" w:sz="0" w:space="0" w:color="auto"/>
            <w:bottom w:val="none" w:sz="0" w:space="0" w:color="auto"/>
            <w:right w:val="none" w:sz="0" w:space="0" w:color="auto"/>
          </w:divBdr>
          <w:divsChild>
            <w:div w:id="142495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971435">
      <w:bodyDiv w:val="1"/>
      <w:marLeft w:val="0"/>
      <w:marRight w:val="0"/>
      <w:marTop w:val="0"/>
      <w:marBottom w:val="0"/>
      <w:divBdr>
        <w:top w:val="none" w:sz="0" w:space="0" w:color="auto"/>
        <w:left w:val="none" w:sz="0" w:space="0" w:color="auto"/>
        <w:bottom w:val="none" w:sz="0" w:space="0" w:color="auto"/>
        <w:right w:val="none" w:sz="0" w:space="0" w:color="auto"/>
      </w:divBdr>
      <w:divsChild>
        <w:div w:id="344673258">
          <w:marLeft w:val="0"/>
          <w:marRight w:val="0"/>
          <w:marTop w:val="0"/>
          <w:marBottom w:val="0"/>
          <w:divBdr>
            <w:top w:val="none" w:sz="0" w:space="0" w:color="auto"/>
            <w:left w:val="none" w:sz="0" w:space="0" w:color="auto"/>
            <w:bottom w:val="none" w:sz="0" w:space="0" w:color="auto"/>
            <w:right w:val="none" w:sz="0" w:space="0" w:color="auto"/>
          </w:divBdr>
          <w:divsChild>
            <w:div w:id="61299639">
              <w:marLeft w:val="0"/>
              <w:marRight w:val="0"/>
              <w:marTop w:val="0"/>
              <w:marBottom w:val="0"/>
              <w:divBdr>
                <w:top w:val="none" w:sz="0" w:space="0" w:color="auto"/>
                <w:left w:val="none" w:sz="0" w:space="0" w:color="auto"/>
                <w:bottom w:val="none" w:sz="0" w:space="0" w:color="auto"/>
                <w:right w:val="none" w:sz="0" w:space="0" w:color="auto"/>
              </w:divBdr>
              <w:divsChild>
                <w:div w:id="1337265366">
                  <w:marLeft w:val="0"/>
                  <w:marRight w:val="0"/>
                  <w:marTop w:val="0"/>
                  <w:marBottom w:val="0"/>
                  <w:divBdr>
                    <w:top w:val="none" w:sz="0" w:space="0" w:color="auto"/>
                    <w:left w:val="none" w:sz="0" w:space="0" w:color="auto"/>
                    <w:bottom w:val="none" w:sz="0" w:space="0" w:color="auto"/>
                    <w:right w:val="none" w:sz="0" w:space="0" w:color="auto"/>
                  </w:divBdr>
                </w:div>
              </w:divsChild>
            </w:div>
            <w:div w:id="89489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amilux.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538</Words>
  <Characters>4041</Characters>
  <Application>Microsoft Office Word</Application>
  <DocSecurity>0</DocSecurity>
  <Lines>103</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Kemnitzer, Pamela</dc:creator>
  <cp:keywords/>
  <dc:description/>
  <cp:lastModifiedBy>Bächer, Markus</cp:lastModifiedBy>
  <cp:revision>36</cp:revision>
  <cp:lastPrinted>2025-10-08T12:56:00Z</cp:lastPrinted>
  <dcterms:created xsi:type="dcterms:W3CDTF">2022-12-08T08:34:00Z</dcterms:created>
  <dcterms:modified xsi:type="dcterms:W3CDTF">2026-06-17T11:13:00Z</dcterms:modified>
</cp:coreProperties>
</file>